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4C" w:rsidRPr="00E327C5" w:rsidRDefault="000C3F4C" w:rsidP="00AA66A4">
      <w:pPr>
        <w:tabs>
          <w:tab w:val="left" w:pos="0"/>
        </w:tabs>
        <w:spacing w:before="240" w:after="60" w:line="240" w:lineRule="auto"/>
        <w:outlineLvl w:val="4"/>
        <w:rPr>
          <w:rFonts w:ascii="Arial" w:hAnsi="Arial" w:cs="Arial"/>
          <w:b/>
          <w:bCs/>
          <w:iCs/>
          <w:sz w:val="24"/>
          <w:szCs w:val="24"/>
          <w:lang w:eastAsia="fr-FR"/>
        </w:rPr>
      </w:pPr>
      <w:r w:rsidRPr="00E327C5">
        <w:rPr>
          <w:rFonts w:ascii="Arial" w:hAnsi="Arial" w:cs="Arial"/>
          <w:b/>
          <w:bCs/>
          <w:iCs/>
          <w:sz w:val="24"/>
          <w:szCs w:val="24"/>
          <w:lang w:eastAsia="fr-FR"/>
        </w:rPr>
        <w:t xml:space="preserve">Bulletin d’inscription des sages-femmes </w:t>
      </w:r>
    </w:p>
    <w:p w:rsidR="000C3F4C" w:rsidRPr="00E327C5" w:rsidRDefault="000C3F4C" w:rsidP="00AA66A4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eastAsia="fr-FR"/>
        </w:rPr>
      </w:pPr>
    </w:p>
    <w:p w:rsidR="000C3F4C" w:rsidRDefault="000C3F4C" w:rsidP="00AA66A4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eastAsia="fr-FR"/>
        </w:rPr>
      </w:pPr>
      <w:r w:rsidRPr="00B837D3">
        <w:rPr>
          <w:rFonts w:ascii="Arial" w:hAnsi="Arial" w:cs="Arial"/>
          <w:b/>
          <w:sz w:val="20"/>
          <w:szCs w:val="20"/>
          <w:lang w:eastAsia="fr-FR"/>
        </w:rPr>
        <w:t xml:space="preserve">Souhaite participer au séminaire d’initiation à la supervision clinique </w:t>
      </w:r>
    </w:p>
    <w:p w:rsidR="000C3F4C" w:rsidRPr="00B837D3" w:rsidRDefault="000C3F4C" w:rsidP="00AA66A4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eastAsia="fr-FR"/>
        </w:rPr>
      </w:pPr>
      <w:r w:rsidRPr="00B837D3">
        <w:rPr>
          <w:rFonts w:ascii="Arial" w:hAnsi="Arial" w:cs="Arial"/>
          <w:b/>
          <w:sz w:val="20"/>
          <w:szCs w:val="20"/>
          <w:lang w:eastAsia="fr-FR"/>
        </w:rPr>
        <w:t>et au tutorat en 2 modules :</w:t>
      </w:r>
    </w:p>
    <w:p w:rsidR="000C3F4C" w:rsidRPr="00B837D3" w:rsidRDefault="000C3F4C" w:rsidP="00AA66A4">
      <w:pPr>
        <w:spacing w:after="0" w:line="240" w:lineRule="auto"/>
        <w:rPr>
          <w:rFonts w:ascii="Arial" w:hAnsi="Arial" w:cs="Arial"/>
          <w:b/>
          <w:sz w:val="20"/>
          <w:szCs w:val="20"/>
          <w:lang w:eastAsia="fr-FR"/>
        </w:rPr>
      </w:pPr>
    </w:p>
    <w:p w:rsidR="000C3F4C" w:rsidRPr="00B837D3" w:rsidRDefault="000C3F4C" w:rsidP="00AA66A4">
      <w:pPr>
        <w:spacing w:after="0" w:line="360" w:lineRule="auto"/>
        <w:outlineLvl w:val="0"/>
        <w:rPr>
          <w:rFonts w:ascii="Arial" w:hAnsi="Arial" w:cs="Arial"/>
          <w:b/>
          <w:sz w:val="20"/>
          <w:szCs w:val="20"/>
          <w:lang w:eastAsia="fr-FR"/>
        </w:rPr>
      </w:pPr>
      <w:r w:rsidRPr="00B837D3">
        <w:rPr>
          <w:rFonts w:ascii="Arial" w:hAnsi="Arial" w:cs="Arial"/>
          <w:b/>
          <w:sz w:val="20"/>
          <w:szCs w:val="20"/>
          <w:lang w:eastAsia="fr-FR"/>
        </w:rPr>
        <w:t>Nom :………………………………………….Prénom :…………………</w:t>
      </w:r>
      <w:r>
        <w:rPr>
          <w:rFonts w:ascii="Arial" w:hAnsi="Arial" w:cs="Arial"/>
          <w:b/>
          <w:sz w:val="20"/>
          <w:szCs w:val="20"/>
          <w:lang w:eastAsia="fr-FR"/>
        </w:rPr>
        <w:t>………...</w:t>
      </w:r>
    </w:p>
    <w:p w:rsidR="000C3F4C" w:rsidRPr="00B837D3" w:rsidRDefault="000C3F4C" w:rsidP="00AA66A4">
      <w:pPr>
        <w:spacing w:after="0" w:line="360" w:lineRule="auto"/>
        <w:outlineLvl w:val="0"/>
        <w:rPr>
          <w:rFonts w:ascii="Arial" w:hAnsi="Arial" w:cs="Arial"/>
          <w:b/>
          <w:sz w:val="20"/>
          <w:szCs w:val="20"/>
          <w:lang w:eastAsia="fr-FR"/>
        </w:rPr>
      </w:pPr>
      <w:r w:rsidRPr="00B837D3">
        <w:rPr>
          <w:rFonts w:ascii="Arial" w:hAnsi="Arial" w:cs="Arial"/>
          <w:b/>
          <w:sz w:val="20"/>
          <w:szCs w:val="20"/>
          <w:lang w:eastAsia="fr-FR"/>
        </w:rPr>
        <w:t>Fonction :………………………………Etablissement :………………</w:t>
      </w:r>
      <w:r>
        <w:rPr>
          <w:rFonts w:ascii="Arial" w:hAnsi="Arial" w:cs="Arial"/>
          <w:b/>
          <w:sz w:val="20"/>
          <w:szCs w:val="20"/>
          <w:lang w:eastAsia="fr-FR"/>
        </w:rPr>
        <w:t>…………</w:t>
      </w:r>
    </w:p>
    <w:p w:rsidR="000C3F4C" w:rsidRDefault="000C3F4C" w:rsidP="00B837D3">
      <w:pPr>
        <w:spacing w:after="0" w:line="360" w:lineRule="auto"/>
        <w:ind w:right="515"/>
        <w:outlineLvl w:val="0"/>
        <w:rPr>
          <w:rFonts w:ascii="Arial" w:hAnsi="Arial" w:cs="Arial"/>
          <w:b/>
          <w:sz w:val="20"/>
          <w:szCs w:val="20"/>
          <w:lang w:eastAsia="fr-FR"/>
        </w:rPr>
      </w:pPr>
      <w:r w:rsidRPr="00B837D3">
        <w:rPr>
          <w:rFonts w:ascii="Arial" w:hAnsi="Arial" w:cs="Arial"/>
          <w:b/>
          <w:sz w:val="20"/>
          <w:szCs w:val="20"/>
          <w:lang w:eastAsia="fr-FR"/>
        </w:rPr>
        <w:t>Adresse :……………………………………………………………………</w:t>
      </w:r>
      <w:r>
        <w:rPr>
          <w:rFonts w:ascii="Arial" w:hAnsi="Arial" w:cs="Arial"/>
          <w:b/>
          <w:sz w:val="20"/>
          <w:szCs w:val="20"/>
          <w:lang w:eastAsia="fr-FR"/>
        </w:rPr>
        <w:t>………..…………………………………………………………………………………………</w:t>
      </w:r>
    </w:p>
    <w:p w:rsidR="000C3F4C" w:rsidRPr="00B837D3" w:rsidRDefault="000C3F4C" w:rsidP="00B837D3">
      <w:pPr>
        <w:spacing w:after="0" w:line="360" w:lineRule="auto"/>
        <w:ind w:right="515"/>
        <w:outlineLvl w:val="0"/>
        <w:rPr>
          <w:rFonts w:ascii="Arial" w:hAnsi="Arial" w:cs="Arial"/>
          <w:b/>
          <w:sz w:val="20"/>
          <w:szCs w:val="20"/>
          <w:lang w:eastAsia="fr-FR"/>
        </w:rPr>
      </w:pPr>
      <w:r w:rsidRPr="00B837D3">
        <w:rPr>
          <w:rFonts w:ascii="Arial" w:hAnsi="Arial" w:cs="Arial"/>
          <w:b/>
          <w:sz w:val="20"/>
          <w:szCs w:val="20"/>
          <w:lang w:eastAsia="fr-FR"/>
        </w:rPr>
        <w:t>Tel. Professionnel :…………………………Fax :……………………</w:t>
      </w:r>
      <w:r>
        <w:rPr>
          <w:rFonts w:ascii="Arial" w:hAnsi="Arial" w:cs="Arial"/>
          <w:b/>
          <w:sz w:val="20"/>
          <w:szCs w:val="20"/>
          <w:lang w:eastAsia="fr-FR"/>
        </w:rPr>
        <w:t>…………..</w:t>
      </w:r>
    </w:p>
    <w:p w:rsidR="000C3F4C" w:rsidRPr="00B837D3" w:rsidRDefault="000C3F4C" w:rsidP="00AA66A4">
      <w:pPr>
        <w:spacing w:after="0" w:line="480" w:lineRule="auto"/>
        <w:ind w:left="-540" w:firstLine="540"/>
        <w:outlineLvl w:val="0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 xml:space="preserve">Email (très </w:t>
      </w:r>
      <w:r w:rsidRPr="00B837D3">
        <w:rPr>
          <w:rFonts w:ascii="Arial" w:hAnsi="Arial" w:cs="Arial"/>
          <w:b/>
          <w:sz w:val="20"/>
          <w:szCs w:val="20"/>
          <w:lang w:eastAsia="fr-FR"/>
        </w:rPr>
        <w:t>lisiblement) :…………………………………..….</w:t>
      </w:r>
      <w:r>
        <w:rPr>
          <w:rFonts w:ascii="Arial" w:hAnsi="Arial" w:cs="Arial"/>
          <w:b/>
          <w:sz w:val="20"/>
          <w:szCs w:val="20"/>
          <w:lang w:eastAsia="fr-FR"/>
        </w:rPr>
        <w:t> …………………..</w:t>
      </w:r>
    </w:p>
    <w:p w:rsidR="000C3F4C" w:rsidRDefault="000C3F4C" w:rsidP="00CC4E7E">
      <w:pPr>
        <w:spacing w:after="0" w:line="240" w:lineRule="auto"/>
        <w:ind w:firstLine="29"/>
        <w:outlineLvl w:val="0"/>
        <w:rPr>
          <w:rFonts w:ascii="Arial" w:hAnsi="Arial" w:cs="Arial"/>
          <w:lang w:eastAsia="fr-FR"/>
        </w:rPr>
      </w:pPr>
      <w:r w:rsidRPr="00154607">
        <w:rPr>
          <w:rFonts w:ascii="Arial" w:hAnsi="Arial" w:cs="Arial"/>
          <w:b/>
          <w:lang w:eastAsia="fr-FR"/>
        </w:rPr>
        <w:t xml:space="preserve">Coût de la formation : </w:t>
      </w:r>
      <w:r w:rsidRPr="002810DD">
        <w:rPr>
          <w:rFonts w:ascii="Arial" w:hAnsi="Arial" w:cs="Arial"/>
          <w:b/>
          <w:lang w:eastAsia="fr-FR"/>
        </w:rPr>
        <w:t>Prise en charge FMC :</w:t>
      </w:r>
      <w:r w:rsidRPr="00154607">
        <w:rPr>
          <w:rFonts w:ascii="Arial" w:hAnsi="Arial" w:cs="Arial"/>
          <w:lang w:eastAsia="fr-FR"/>
        </w:rPr>
        <w:t xml:space="preserve"> </w:t>
      </w:r>
      <w:r w:rsidRPr="002810DD">
        <w:rPr>
          <w:rFonts w:ascii="Arial" w:hAnsi="Arial" w:cs="Arial"/>
          <w:b/>
          <w:lang w:eastAsia="fr-FR"/>
        </w:rPr>
        <w:t>400 euros</w:t>
      </w:r>
      <w:r w:rsidRPr="00154607">
        <w:rPr>
          <w:rFonts w:ascii="Arial" w:hAnsi="Arial" w:cs="Arial"/>
          <w:lang w:eastAsia="fr-FR"/>
        </w:rPr>
        <w:t xml:space="preserve"> </w:t>
      </w:r>
      <w:r w:rsidRPr="002810DD">
        <w:rPr>
          <w:rFonts w:ascii="Arial" w:hAnsi="Arial" w:cs="Arial"/>
          <w:b/>
          <w:lang w:eastAsia="fr-FR"/>
        </w:rPr>
        <w:t>par module</w:t>
      </w:r>
      <w:r w:rsidRPr="00154607">
        <w:rPr>
          <w:rFonts w:ascii="Arial" w:hAnsi="Arial" w:cs="Arial"/>
          <w:lang w:eastAsia="fr-FR"/>
        </w:rPr>
        <w:t xml:space="preserve">, </w:t>
      </w:r>
    </w:p>
    <w:p w:rsidR="000C3F4C" w:rsidRDefault="000C3F4C" w:rsidP="00CC4E7E">
      <w:pPr>
        <w:spacing w:after="0" w:line="240" w:lineRule="auto"/>
        <w:ind w:firstLine="29"/>
        <w:outlineLvl w:val="0"/>
        <w:rPr>
          <w:rFonts w:ascii="Arial" w:hAnsi="Arial" w:cs="Arial"/>
          <w:lang w:eastAsia="fr-FR"/>
        </w:rPr>
      </w:pPr>
      <w:r w:rsidRPr="00154607">
        <w:rPr>
          <w:rFonts w:ascii="Arial" w:hAnsi="Arial" w:cs="Arial"/>
          <w:lang w:eastAsia="fr-FR"/>
        </w:rPr>
        <w:t>Soit</w:t>
      </w:r>
      <w:r>
        <w:rPr>
          <w:rFonts w:ascii="Arial" w:hAnsi="Arial" w:cs="Arial"/>
          <w:lang w:eastAsia="fr-FR"/>
        </w:rPr>
        <w:t>,</w:t>
      </w:r>
      <w:r w:rsidRPr="00154607">
        <w:rPr>
          <w:rFonts w:ascii="Arial" w:hAnsi="Arial" w:cs="Arial"/>
          <w:lang w:eastAsia="fr-FR"/>
        </w:rPr>
        <w:t xml:space="preserve"> </w:t>
      </w:r>
      <w:r w:rsidRPr="002810DD">
        <w:rPr>
          <w:rFonts w:ascii="Arial" w:hAnsi="Arial" w:cs="Arial"/>
          <w:b/>
          <w:lang w:eastAsia="fr-FR"/>
        </w:rPr>
        <w:t>800 euros le séminaire</w:t>
      </w:r>
      <w:r w:rsidRPr="00154607">
        <w:rPr>
          <w:rFonts w:ascii="Arial" w:hAnsi="Arial" w:cs="Arial"/>
          <w:lang w:eastAsia="fr-FR"/>
        </w:rPr>
        <w:t xml:space="preserve"> comprenant les repas </w:t>
      </w:r>
      <w:r>
        <w:rPr>
          <w:rFonts w:ascii="Arial" w:hAnsi="Arial" w:cs="Arial"/>
          <w:lang w:eastAsia="fr-FR"/>
        </w:rPr>
        <w:t xml:space="preserve">de midi, les pauses </w:t>
      </w:r>
    </w:p>
    <w:p w:rsidR="000C3F4C" w:rsidRPr="00CC4E7E" w:rsidRDefault="000C3F4C" w:rsidP="00CC4E7E">
      <w:pPr>
        <w:spacing w:after="0" w:line="240" w:lineRule="auto"/>
        <w:ind w:firstLine="29"/>
        <w:outlineLvl w:val="0"/>
        <w:rPr>
          <w:rFonts w:ascii="Arial" w:hAnsi="Arial" w:cs="Arial"/>
          <w:lang w:eastAsia="fr-FR"/>
        </w:rPr>
      </w:pPr>
      <w:r w:rsidRPr="00154607">
        <w:rPr>
          <w:rFonts w:ascii="Arial" w:hAnsi="Arial" w:cs="Arial"/>
          <w:lang w:eastAsia="fr-FR"/>
        </w:rPr>
        <w:t>et le matériel pédagogique</w:t>
      </w:r>
      <w:r>
        <w:rPr>
          <w:rFonts w:ascii="Arial" w:hAnsi="Arial" w:cs="Arial"/>
          <w:lang w:eastAsia="fr-FR"/>
        </w:rPr>
        <w:t xml:space="preserve"> pour la formation complète.</w:t>
      </w:r>
    </w:p>
    <w:p w:rsidR="000C3F4C" w:rsidRPr="00154607" w:rsidRDefault="000C3F4C" w:rsidP="00AA66A4">
      <w:pPr>
        <w:spacing w:after="0" w:line="240" w:lineRule="auto"/>
        <w:ind w:left="-510" w:firstLine="539"/>
        <w:outlineLvl w:val="0"/>
        <w:rPr>
          <w:rFonts w:ascii="Arial" w:hAnsi="Arial" w:cs="Arial"/>
          <w:b/>
          <w:lang w:eastAsia="fr-FR"/>
        </w:rPr>
      </w:pPr>
      <w:r w:rsidRPr="00154607">
        <w:rPr>
          <w:rFonts w:ascii="Arial" w:hAnsi="Arial" w:cs="Arial"/>
          <w:b/>
          <w:lang w:eastAsia="fr-FR"/>
        </w:rPr>
        <w:t xml:space="preserve">Adhérent ANFIC : </w:t>
      </w:r>
      <w:r>
        <w:rPr>
          <w:rFonts w:ascii="Arial" w:hAnsi="Arial" w:cs="Arial"/>
          <w:b/>
          <w:lang w:eastAsia="fr-FR"/>
        </w:rPr>
        <w:t xml:space="preserve">prise en charge FMC globale </w:t>
      </w:r>
      <w:r w:rsidRPr="00154607">
        <w:rPr>
          <w:rFonts w:ascii="Arial" w:hAnsi="Arial" w:cs="Arial"/>
          <w:b/>
          <w:lang w:eastAsia="fr-FR"/>
        </w:rPr>
        <w:t>650 euros</w:t>
      </w:r>
      <w:r>
        <w:rPr>
          <w:rFonts w:ascii="Arial" w:hAnsi="Arial" w:cs="Arial"/>
          <w:b/>
          <w:lang w:eastAsia="fr-FR"/>
        </w:rPr>
        <w:t xml:space="preserve"> </w:t>
      </w:r>
    </w:p>
    <w:p w:rsidR="000C3F4C" w:rsidRDefault="000C3F4C" w:rsidP="00AA66A4">
      <w:pPr>
        <w:spacing w:after="0" w:line="240" w:lineRule="auto"/>
        <w:ind w:left="-510" w:firstLine="539"/>
        <w:outlineLvl w:val="0"/>
        <w:rPr>
          <w:rFonts w:ascii="Arial" w:hAnsi="Arial" w:cs="Arial"/>
          <w:b/>
          <w:color w:val="0000FF"/>
          <w:lang w:eastAsia="fr-FR"/>
        </w:rPr>
      </w:pPr>
    </w:p>
    <w:p w:rsidR="000C3F4C" w:rsidRPr="0001131C" w:rsidRDefault="000C3F4C" w:rsidP="0001131C">
      <w:pPr>
        <w:spacing w:after="0" w:line="240" w:lineRule="auto"/>
        <w:ind w:left="29"/>
        <w:rPr>
          <w:rFonts w:ascii="Arial" w:hAnsi="Arial" w:cs="Arial"/>
          <w:i/>
          <w:sz w:val="24"/>
          <w:szCs w:val="24"/>
          <w:lang w:eastAsia="fr-FR"/>
        </w:rPr>
      </w:pPr>
      <w:r w:rsidRPr="00CC4E7E">
        <w:rPr>
          <w:rFonts w:ascii="Arial" w:hAnsi="Arial" w:cs="Arial"/>
          <w:i/>
          <w:sz w:val="24"/>
          <w:szCs w:val="24"/>
          <w:lang w:eastAsia="fr-FR"/>
        </w:rPr>
        <w:t>L’association est un organisme conventionné pour la formation continue :</w:t>
      </w:r>
      <w:r>
        <w:rPr>
          <w:rFonts w:ascii="Arial" w:hAnsi="Arial" w:cs="Arial"/>
          <w:i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eastAsia="fr-FR"/>
        </w:rPr>
        <w:t>N° siret : 414 658 591 00030</w:t>
      </w:r>
      <w:r w:rsidRPr="00CC4E7E">
        <w:rPr>
          <w:rFonts w:ascii="Arial" w:hAnsi="Arial" w:cs="Arial"/>
          <w:b/>
          <w:i/>
          <w:sz w:val="24"/>
          <w:szCs w:val="24"/>
          <w:lang w:eastAsia="fr-FR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eastAsia="fr-FR"/>
        </w:rPr>
        <w:t>- Code NAF : 8559A</w:t>
      </w:r>
    </w:p>
    <w:p w:rsidR="000C3F4C" w:rsidRPr="00CC4E7E" w:rsidRDefault="000C3F4C" w:rsidP="00CC4E7E">
      <w:pPr>
        <w:spacing w:after="0" w:line="240" w:lineRule="auto"/>
        <w:ind w:left="-540" w:firstLine="540"/>
        <w:rPr>
          <w:rFonts w:ascii="Arial" w:hAnsi="Arial" w:cs="Arial"/>
          <w:i/>
          <w:sz w:val="24"/>
          <w:szCs w:val="24"/>
          <w:lang w:eastAsia="fr-FR"/>
        </w:rPr>
      </w:pPr>
      <w:r>
        <w:rPr>
          <w:rFonts w:ascii="Arial" w:hAnsi="Arial" w:cs="Arial"/>
          <w:b/>
          <w:i/>
          <w:sz w:val="24"/>
          <w:szCs w:val="24"/>
          <w:lang w:eastAsia="fr-FR"/>
        </w:rPr>
        <w:t>N° de déclaration d’activité</w:t>
      </w:r>
      <w:r w:rsidRPr="00CC4E7E">
        <w:rPr>
          <w:rFonts w:ascii="Arial" w:hAnsi="Arial" w:cs="Arial"/>
          <w:b/>
          <w:i/>
          <w:sz w:val="24"/>
          <w:szCs w:val="24"/>
          <w:lang w:eastAsia="fr-FR"/>
        </w:rPr>
        <w:t xml:space="preserve"> : </w:t>
      </w:r>
      <w:r>
        <w:rPr>
          <w:rFonts w:ascii="Arial" w:hAnsi="Arial" w:cs="Arial"/>
          <w:b/>
          <w:i/>
          <w:sz w:val="24"/>
          <w:szCs w:val="24"/>
          <w:lang w:eastAsia="fr-FR"/>
        </w:rPr>
        <w:t>11 75 47119 75</w:t>
      </w:r>
    </w:p>
    <w:p w:rsidR="000C3F4C" w:rsidRDefault="000C3F4C" w:rsidP="0001131C">
      <w:pPr>
        <w:spacing w:after="0" w:line="240" w:lineRule="auto"/>
        <w:outlineLvl w:val="0"/>
        <w:rPr>
          <w:rFonts w:ascii="Arial" w:hAnsi="Arial" w:cs="Arial"/>
          <w:b/>
          <w:color w:val="0000FF"/>
          <w:lang w:eastAsia="fr-FR"/>
        </w:rPr>
      </w:pPr>
    </w:p>
    <w:p w:rsidR="000C3F4C" w:rsidRPr="0001131C" w:rsidRDefault="000C3F4C" w:rsidP="00B837D3">
      <w:pPr>
        <w:spacing w:after="0" w:line="240" w:lineRule="auto"/>
        <w:ind w:firstLine="29"/>
        <w:outlineLvl w:val="0"/>
        <w:rPr>
          <w:rFonts w:ascii="Arial" w:hAnsi="Arial" w:cs="Arial"/>
          <w:b/>
          <w:lang w:eastAsia="fr-FR"/>
        </w:rPr>
      </w:pPr>
      <w:r w:rsidRPr="0001131C">
        <w:rPr>
          <w:rFonts w:ascii="Arial" w:hAnsi="Arial" w:cs="Arial"/>
          <w:b/>
          <w:lang w:eastAsia="fr-FR"/>
        </w:rPr>
        <w:t>Inscr</w:t>
      </w:r>
      <w:r w:rsidR="0001563D">
        <w:rPr>
          <w:rFonts w:ascii="Arial" w:hAnsi="Arial" w:cs="Arial"/>
          <w:b/>
          <w:lang w:eastAsia="fr-FR"/>
        </w:rPr>
        <w:t>iption  avant le  2 mars</w:t>
      </w:r>
      <w:r>
        <w:rPr>
          <w:rFonts w:ascii="Arial" w:hAnsi="Arial" w:cs="Arial"/>
          <w:b/>
          <w:lang w:eastAsia="fr-FR"/>
        </w:rPr>
        <w:t xml:space="preserve"> 2014</w:t>
      </w:r>
      <w:r w:rsidRPr="0001131C">
        <w:rPr>
          <w:rFonts w:ascii="Arial" w:hAnsi="Arial" w:cs="Arial"/>
          <w:b/>
          <w:lang w:eastAsia="fr-FR"/>
        </w:rPr>
        <w:t> :</w:t>
      </w:r>
      <w:r w:rsidRPr="0001131C">
        <w:rPr>
          <w:rFonts w:ascii="Arial" w:hAnsi="Arial" w:cs="Arial"/>
          <w:lang w:eastAsia="fr-FR"/>
        </w:rPr>
        <w:t xml:space="preserve"> par écrit à l’</w:t>
      </w:r>
      <w:r w:rsidRPr="0001131C">
        <w:rPr>
          <w:rFonts w:ascii="Arial" w:hAnsi="Arial" w:cs="Arial"/>
          <w:b/>
          <w:lang w:eastAsia="fr-FR"/>
        </w:rPr>
        <w:t xml:space="preserve">ANFICsf </w:t>
      </w:r>
    </w:p>
    <w:p w:rsidR="000C3F4C" w:rsidRPr="0001131C" w:rsidRDefault="000C3F4C" w:rsidP="00B837D3">
      <w:pPr>
        <w:spacing w:after="0" w:line="240" w:lineRule="auto"/>
        <w:ind w:firstLine="29"/>
        <w:outlineLvl w:val="0"/>
        <w:rPr>
          <w:rFonts w:ascii="Arial" w:hAnsi="Arial" w:cs="Arial"/>
          <w:b/>
          <w:lang w:eastAsia="fr-FR"/>
        </w:rPr>
      </w:pPr>
      <w:r w:rsidRPr="0001131C">
        <w:rPr>
          <w:rFonts w:ascii="Arial" w:hAnsi="Arial" w:cs="Arial"/>
          <w:b/>
          <w:lang w:eastAsia="fr-FR"/>
        </w:rPr>
        <w:t>20 Avenue Gambetta 94 400 Vitry/sur/Seine</w:t>
      </w:r>
    </w:p>
    <w:p w:rsidR="000C3F4C" w:rsidRPr="00B837D3" w:rsidRDefault="000C3F4C" w:rsidP="00B837D3">
      <w:pPr>
        <w:spacing w:after="0" w:line="240" w:lineRule="auto"/>
        <w:ind w:firstLine="29"/>
        <w:outlineLvl w:val="0"/>
        <w:rPr>
          <w:rFonts w:ascii="Arial" w:hAnsi="Arial" w:cs="Arial"/>
          <w:color w:val="0000FF"/>
          <w:lang w:eastAsia="fr-FR"/>
        </w:rPr>
      </w:pPr>
      <w:r>
        <w:rPr>
          <w:rFonts w:ascii="Arial" w:hAnsi="Arial" w:cs="Arial"/>
          <w:b/>
          <w:lang w:eastAsia="fr-FR"/>
        </w:rPr>
        <w:t>Par</w:t>
      </w:r>
      <w:r>
        <w:rPr>
          <w:rFonts w:ascii="Arial" w:hAnsi="Arial" w:cs="Arial"/>
          <w:color w:val="0000FF"/>
          <w:lang w:eastAsia="fr-FR"/>
        </w:rPr>
        <w:t xml:space="preserve"> </w:t>
      </w:r>
      <w:r w:rsidRPr="00E327C5">
        <w:rPr>
          <w:rFonts w:ascii="Arial" w:hAnsi="Arial" w:cs="Arial"/>
          <w:lang w:eastAsia="fr-FR"/>
        </w:rPr>
        <w:t xml:space="preserve">Email : </w:t>
      </w:r>
      <w:hyperlink r:id="rId6" w:history="1">
        <w:r w:rsidRPr="00BD6118">
          <w:rPr>
            <w:rStyle w:val="Lienhypertexte"/>
            <w:rFonts w:ascii="Arial" w:hAnsi="Arial" w:cs="Arial"/>
            <w:lang w:eastAsia="fr-FR"/>
          </w:rPr>
          <w:t>anficsf@yahoo.fr</w:t>
        </w:r>
      </w:hyperlink>
      <w:r>
        <w:rPr>
          <w:rFonts w:ascii="Arial" w:hAnsi="Arial" w:cs="Arial"/>
          <w:lang w:eastAsia="fr-FR"/>
        </w:rPr>
        <w:t xml:space="preserve"> </w:t>
      </w:r>
    </w:p>
    <w:p w:rsidR="000C3F4C" w:rsidRDefault="000C3F4C" w:rsidP="0001131C">
      <w:pPr>
        <w:spacing w:after="0" w:line="240" w:lineRule="auto"/>
        <w:rPr>
          <w:rFonts w:ascii="Arial" w:hAnsi="Arial" w:cs="Arial"/>
          <w:szCs w:val="24"/>
          <w:lang w:eastAsia="fr-FR"/>
        </w:rPr>
      </w:pPr>
      <w:r w:rsidRPr="0001131C">
        <w:rPr>
          <w:rFonts w:ascii="Arial" w:hAnsi="Arial" w:cs="Arial"/>
          <w:szCs w:val="24"/>
          <w:lang w:eastAsia="fr-FR"/>
        </w:rPr>
        <w:t xml:space="preserve">Lors de votre inscription, une sélection d’hôtels situés à proximité </w:t>
      </w:r>
    </w:p>
    <w:p w:rsidR="000C3F4C" w:rsidRPr="0001131C" w:rsidRDefault="000C3F4C" w:rsidP="0001131C">
      <w:pPr>
        <w:spacing w:after="0" w:line="240" w:lineRule="auto"/>
        <w:rPr>
          <w:rFonts w:ascii="Arial" w:hAnsi="Arial" w:cs="Arial"/>
          <w:szCs w:val="24"/>
          <w:lang w:eastAsia="fr-FR"/>
        </w:rPr>
      </w:pPr>
      <w:r>
        <w:rPr>
          <w:rFonts w:ascii="Arial" w:hAnsi="Arial" w:cs="Arial"/>
          <w:szCs w:val="24"/>
          <w:lang w:eastAsia="fr-FR"/>
        </w:rPr>
        <w:t>du lieu de formation peut vous être</w:t>
      </w:r>
      <w:r w:rsidRPr="0001131C">
        <w:rPr>
          <w:rFonts w:ascii="Arial" w:hAnsi="Arial" w:cs="Arial"/>
          <w:szCs w:val="24"/>
          <w:lang w:eastAsia="fr-FR"/>
        </w:rPr>
        <w:t xml:space="preserve"> proposée</w:t>
      </w:r>
    </w:p>
    <w:p w:rsidR="000C3F4C" w:rsidRDefault="000C3F4C" w:rsidP="00CC4E7E">
      <w:pPr>
        <w:spacing w:after="0" w:line="240" w:lineRule="auto"/>
        <w:rPr>
          <w:rFonts w:ascii="Arial" w:hAnsi="Arial" w:cs="Arial"/>
          <w:b/>
          <w:caps/>
          <w:sz w:val="20"/>
          <w:szCs w:val="20"/>
          <w:lang w:eastAsia="fr-FR"/>
        </w:rPr>
      </w:pPr>
    </w:p>
    <w:p w:rsidR="000C3F4C" w:rsidRPr="00E327C5" w:rsidRDefault="000C3F4C" w:rsidP="00AA66A4">
      <w:pPr>
        <w:spacing w:after="0" w:line="240" w:lineRule="auto"/>
        <w:ind w:left="-540" w:firstLine="540"/>
        <w:jc w:val="center"/>
        <w:rPr>
          <w:rFonts w:ascii="Arial" w:hAnsi="Arial" w:cs="Arial"/>
          <w:b/>
          <w:caps/>
          <w:sz w:val="20"/>
          <w:szCs w:val="20"/>
          <w:lang w:eastAsia="fr-FR"/>
        </w:rPr>
      </w:pPr>
      <w:r w:rsidRPr="00E327C5">
        <w:rPr>
          <w:rFonts w:ascii="Arial" w:hAnsi="Arial" w:cs="Arial"/>
          <w:b/>
          <w:caps/>
          <w:sz w:val="20"/>
          <w:szCs w:val="20"/>
          <w:lang w:eastAsia="fr-FR"/>
        </w:rPr>
        <w:t>PERSONNES RESSOURCES :</w:t>
      </w:r>
    </w:p>
    <w:p w:rsidR="000C3F4C" w:rsidRPr="00E327C5" w:rsidRDefault="000C3F4C" w:rsidP="00AA66A4">
      <w:pPr>
        <w:spacing w:after="0" w:line="240" w:lineRule="auto"/>
        <w:ind w:left="-540" w:firstLine="540"/>
        <w:jc w:val="center"/>
        <w:rPr>
          <w:rFonts w:ascii="Arial" w:hAnsi="Arial" w:cs="Arial"/>
          <w:b/>
          <w:caps/>
          <w:sz w:val="20"/>
          <w:szCs w:val="20"/>
          <w:lang w:eastAsia="fr-FR"/>
        </w:rPr>
      </w:pPr>
    </w:p>
    <w:p w:rsidR="000C3F4C" w:rsidRPr="00B837D3" w:rsidRDefault="000C3F4C" w:rsidP="00AA66A4">
      <w:pPr>
        <w:tabs>
          <w:tab w:val="left" w:pos="5760"/>
          <w:tab w:val="left" w:pos="5940"/>
        </w:tabs>
        <w:spacing w:after="0" w:line="240" w:lineRule="atLeast"/>
        <w:ind w:right="635"/>
        <w:rPr>
          <w:rFonts w:ascii="Arial" w:hAnsi="Arial" w:cs="Arial"/>
          <w:sz w:val="20"/>
          <w:szCs w:val="20"/>
          <w:lang w:eastAsia="fr-FR"/>
        </w:rPr>
      </w:pPr>
      <w:r w:rsidRPr="00B837D3">
        <w:rPr>
          <w:rFonts w:ascii="Arial" w:hAnsi="Arial" w:cs="Arial"/>
          <w:b/>
          <w:sz w:val="20"/>
          <w:szCs w:val="20"/>
          <w:lang w:eastAsia="fr-FR"/>
        </w:rPr>
        <w:t>Marielle GAUDEZ :</w:t>
      </w:r>
      <w:r w:rsidRPr="00B837D3">
        <w:rPr>
          <w:rFonts w:ascii="Arial" w:hAnsi="Arial" w:cs="Arial"/>
          <w:sz w:val="20"/>
          <w:szCs w:val="20"/>
          <w:lang w:eastAsia="fr-FR"/>
        </w:rPr>
        <w:t xml:space="preserve"> sage-femme clinicienne (LYON)</w:t>
      </w:r>
      <w:r>
        <w:rPr>
          <w:rFonts w:ascii="Arial" w:hAnsi="Arial" w:cs="Arial"/>
          <w:sz w:val="20"/>
          <w:szCs w:val="20"/>
          <w:lang w:eastAsia="fr-FR"/>
        </w:rPr>
        <w:t xml:space="preserve">, ANFIC sages-femmes, </w:t>
      </w:r>
      <w:r w:rsidRPr="00B837D3">
        <w:rPr>
          <w:rFonts w:ascii="Arial" w:hAnsi="Arial" w:cs="Arial"/>
          <w:sz w:val="20"/>
          <w:szCs w:val="20"/>
          <w:lang w:eastAsia="fr-FR"/>
        </w:rPr>
        <w:t xml:space="preserve">D.U. de Pédagogie Médicale </w:t>
      </w:r>
      <w:hyperlink r:id="rId7" w:history="1">
        <w:r w:rsidRPr="00B837D3">
          <w:rPr>
            <w:rStyle w:val="Lienhypertexte"/>
            <w:rFonts w:ascii="Arial" w:hAnsi="Arial" w:cs="Arial"/>
            <w:sz w:val="20"/>
            <w:szCs w:val="20"/>
            <w:lang w:eastAsia="fr-FR"/>
          </w:rPr>
          <w:t>marielle.gaudez@chu-lyon.fr</w:t>
        </w:r>
      </w:hyperlink>
      <w:r w:rsidRPr="00B837D3">
        <w:rPr>
          <w:rFonts w:ascii="Arial" w:hAnsi="Arial" w:cs="Arial"/>
          <w:sz w:val="20"/>
          <w:szCs w:val="20"/>
          <w:lang w:eastAsia="fr-FR"/>
        </w:rPr>
        <w:t xml:space="preserve"> </w:t>
      </w:r>
    </w:p>
    <w:p w:rsidR="000C3F4C" w:rsidRDefault="000C3F4C" w:rsidP="00AA66A4">
      <w:pPr>
        <w:tabs>
          <w:tab w:val="left" w:pos="5760"/>
          <w:tab w:val="left" w:pos="5940"/>
        </w:tabs>
        <w:spacing w:after="0" w:line="240" w:lineRule="atLeast"/>
        <w:ind w:right="635"/>
        <w:rPr>
          <w:rFonts w:ascii="Arial" w:hAnsi="Arial" w:cs="Arial"/>
          <w:b/>
          <w:sz w:val="20"/>
          <w:szCs w:val="20"/>
          <w:lang w:eastAsia="fr-FR"/>
        </w:rPr>
      </w:pPr>
    </w:p>
    <w:p w:rsidR="000C3F4C" w:rsidRPr="00B837D3" w:rsidRDefault="000C3F4C" w:rsidP="00AA66A4">
      <w:pPr>
        <w:tabs>
          <w:tab w:val="left" w:pos="5760"/>
          <w:tab w:val="left" w:pos="5940"/>
        </w:tabs>
        <w:spacing w:after="0" w:line="240" w:lineRule="atLeast"/>
        <w:ind w:right="635"/>
        <w:rPr>
          <w:rFonts w:ascii="Arial" w:hAnsi="Arial" w:cs="Arial"/>
          <w:sz w:val="20"/>
          <w:szCs w:val="20"/>
          <w:lang w:eastAsia="fr-FR"/>
        </w:rPr>
      </w:pPr>
      <w:r w:rsidRPr="00B837D3">
        <w:rPr>
          <w:rFonts w:ascii="Arial" w:hAnsi="Arial" w:cs="Arial"/>
          <w:b/>
          <w:sz w:val="20"/>
          <w:szCs w:val="20"/>
          <w:lang w:eastAsia="fr-FR"/>
        </w:rPr>
        <w:t>Nicole MESNIL-GASPAROVIC</w:t>
      </w:r>
      <w:r w:rsidRPr="00B837D3">
        <w:rPr>
          <w:rFonts w:ascii="Arial" w:hAnsi="Arial" w:cs="Arial"/>
          <w:sz w:val="20"/>
          <w:szCs w:val="20"/>
          <w:lang w:eastAsia="fr-FR"/>
        </w:rPr>
        <w:t> : Sage-femme formatrice (PARIS)</w:t>
      </w:r>
    </w:p>
    <w:p w:rsidR="000C3F4C" w:rsidRPr="00B837D3" w:rsidRDefault="000C3F4C" w:rsidP="00AA66A4">
      <w:pPr>
        <w:tabs>
          <w:tab w:val="left" w:pos="5760"/>
          <w:tab w:val="left" w:pos="5940"/>
        </w:tabs>
        <w:spacing w:after="0" w:line="240" w:lineRule="atLeast"/>
        <w:ind w:right="635"/>
        <w:rPr>
          <w:rFonts w:ascii="Arial" w:hAnsi="Arial" w:cs="Arial"/>
          <w:color w:val="0000FF"/>
          <w:sz w:val="20"/>
          <w:szCs w:val="20"/>
          <w:u w:val="single"/>
          <w:lang w:eastAsia="fr-FR"/>
        </w:rPr>
      </w:pPr>
      <w:r w:rsidRPr="00B837D3">
        <w:rPr>
          <w:rFonts w:ascii="Arial" w:hAnsi="Arial" w:cs="Arial"/>
          <w:sz w:val="20"/>
          <w:szCs w:val="20"/>
          <w:lang w:eastAsia="fr-FR"/>
        </w:rPr>
        <w:t xml:space="preserve">ANFIC sages-femmes ; Master en ingénierie de la formation en santé </w:t>
      </w:r>
      <w:hyperlink r:id="rId8" w:history="1">
        <w:r w:rsidRPr="00B837D3">
          <w:rPr>
            <w:rFonts w:ascii="Arial" w:hAnsi="Arial" w:cs="Arial"/>
            <w:color w:val="0000FF"/>
            <w:sz w:val="20"/>
            <w:szCs w:val="20"/>
            <w:u w:val="single"/>
            <w:lang w:eastAsia="fr-FR"/>
          </w:rPr>
          <w:t>nicole.mesnil@dfc.aphp.fr</w:t>
        </w:r>
      </w:hyperlink>
    </w:p>
    <w:p w:rsidR="000C3F4C" w:rsidRPr="00AA66A4" w:rsidRDefault="000C3F4C" w:rsidP="00AA66A4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eastAsia="fr-FR"/>
        </w:rPr>
      </w:pPr>
    </w:p>
    <w:p w:rsidR="000C3F4C" w:rsidRPr="00E327C5" w:rsidRDefault="000C3F4C" w:rsidP="00AA66A4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eastAsia="fr-FR"/>
        </w:rPr>
      </w:pPr>
    </w:p>
    <w:p w:rsidR="000C3F4C" w:rsidRDefault="000C3F4C" w:rsidP="00000C0E">
      <w:pPr>
        <w:spacing w:after="0" w:line="240" w:lineRule="auto"/>
        <w:rPr>
          <w:rFonts w:ascii="Arial" w:hAnsi="Arial" w:cs="Arial"/>
          <w:b/>
          <w:color w:val="0000FF"/>
          <w:sz w:val="36"/>
          <w:szCs w:val="36"/>
          <w:lang w:eastAsia="fr-FR"/>
        </w:rPr>
      </w:pPr>
    </w:p>
    <w:p w:rsidR="000C3F4C" w:rsidRDefault="000C3F4C" w:rsidP="00AA66A4">
      <w:pPr>
        <w:spacing w:after="0" w:line="240" w:lineRule="auto"/>
        <w:jc w:val="center"/>
        <w:rPr>
          <w:rFonts w:ascii="Arial" w:hAnsi="Arial" w:cs="Arial"/>
          <w:b/>
          <w:color w:val="0000FF"/>
          <w:sz w:val="36"/>
          <w:szCs w:val="36"/>
          <w:lang w:eastAsia="fr-FR"/>
        </w:rPr>
      </w:pPr>
    </w:p>
    <w:p w:rsidR="00AE7816" w:rsidRDefault="00AE7816" w:rsidP="00AA66A4">
      <w:pPr>
        <w:spacing w:after="0" w:line="240" w:lineRule="auto"/>
        <w:jc w:val="center"/>
        <w:rPr>
          <w:rFonts w:ascii="Arial" w:hAnsi="Arial" w:cs="Arial"/>
          <w:b/>
          <w:color w:val="0000FF"/>
          <w:sz w:val="36"/>
          <w:szCs w:val="36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2094865" cy="194564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816" w:rsidRDefault="00AE7816" w:rsidP="00AA66A4">
      <w:pPr>
        <w:spacing w:after="0" w:line="240" w:lineRule="auto"/>
        <w:jc w:val="center"/>
        <w:rPr>
          <w:rFonts w:ascii="Arial" w:hAnsi="Arial" w:cs="Arial"/>
          <w:b/>
          <w:color w:val="0000FF"/>
          <w:sz w:val="36"/>
          <w:szCs w:val="36"/>
          <w:lang w:eastAsia="fr-FR"/>
        </w:rPr>
      </w:pPr>
    </w:p>
    <w:p w:rsidR="00AE7816" w:rsidRDefault="00AE7816" w:rsidP="00AA66A4">
      <w:pPr>
        <w:spacing w:after="0" w:line="240" w:lineRule="auto"/>
        <w:jc w:val="center"/>
        <w:rPr>
          <w:rFonts w:ascii="Arial" w:hAnsi="Arial" w:cs="Arial"/>
          <w:b/>
          <w:color w:val="0000FF"/>
          <w:sz w:val="36"/>
          <w:szCs w:val="36"/>
          <w:lang w:eastAsia="fr-FR"/>
        </w:rPr>
      </w:pPr>
    </w:p>
    <w:p w:rsidR="000C3F4C" w:rsidRPr="00AE7816" w:rsidRDefault="000C3F4C" w:rsidP="00AA66A4">
      <w:pPr>
        <w:spacing w:after="0" w:line="240" w:lineRule="auto"/>
        <w:jc w:val="center"/>
        <w:rPr>
          <w:rFonts w:ascii="Arial Black" w:hAnsi="Arial Black" w:cs="Arial"/>
          <w:b/>
          <w:color w:val="17365D" w:themeColor="text2" w:themeShade="BF"/>
          <w:sz w:val="36"/>
          <w:szCs w:val="36"/>
          <w:lang w:eastAsia="fr-FR"/>
        </w:rPr>
      </w:pPr>
      <w:r w:rsidRPr="00AE7816">
        <w:rPr>
          <w:rFonts w:ascii="Arial Black" w:hAnsi="Arial Black" w:cs="Arial"/>
          <w:b/>
          <w:color w:val="17365D" w:themeColor="text2" w:themeShade="BF"/>
          <w:sz w:val="36"/>
          <w:szCs w:val="36"/>
          <w:lang w:eastAsia="fr-FR"/>
        </w:rPr>
        <w:t xml:space="preserve">SEMINAIRE D’INITIATION </w:t>
      </w:r>
    </w:p>
    <w:p w:rsidR="000C3F4C" w:rsidRPr="00AE7816" w:rsidRDefault="000C3F4C" w:rsidP="00AA66A4">
      <w:pPr>
        <w:spacing w:after="0" w:line="240" w:lineRule="auto"/>
        <w:jc w:val="center"/>
        <w:rPr>
          <w:rFonts w:ascii="Arial Black" w:hAnsi="Arial Black" w:cs="Arial"/>
          <w:b/>
          <w:color w:val="17365D" w:themeColor="text2" w:themeShade="BF"/>
          <w:sz w:val="36"/>
          <w:szCs w:val="36"/>
          <w:lang w:eastAsia="fr-FR"/>
        </w:rPr>
      </w:pPr>
      <w:r w:rsidRPr="00AE7816">
        <w:rPr>
          <w:rFonts w:ascii="Arial Black" w:hAnsi="Arial Black" w:cs="Arial"/>
          <w:b/>
          <w:color w:val="17365D" w:themeColor="text2" w:themeShade="BF"/>
          <w:sz w:val="36"/>
          <w:szCs w:val="36"/>
          <w:lang w:eastAsia="fr-FR"/>
        </w:rPr>
        <w:t>A LA SUPERVISION CLINIQUE</w:t>
      </w:r>
    </w:p>
    <w:p w:rsidR="000C3F4C" w:rsidRPr="00AE7816" w:rsidRDefault="000C3F4C" w:rsidP="00AA66A4">
      <w:pPr>
        <w:spacing w:after="0" w:line="240" w:lineRule="auto"/>
        <w:jc w:val="center"/>
        <w:rPr>
          <w:rFonts w:ascii="Arial Black" w:hAnsi="Arial Black" w:cs="Arial"/>
          <w:b/>
          <w:color w:val="17365D" w:themeColor="text2" w:themeShade="BF"/>
          <w:sz w:val="36"/>
          <w:szCs w:val="36"/>
          <w:lang w:eastAsia="fr-FR"/>
        </w:rPr>
      </w:pPr>
      <w:r w:rsidRPr="00AE7816">
        <w:rPr>
          <w:rFonts w:ascii="Arial Black" w:hAnsi="Arial Black" w:cs="Arial"/>
          <w:b/>
          <w:color w:val="17365D" w:themeColor="text2" w:themeShade="BF"/>
          <w:sz w:val="36"/>
          <w:szCs w:val="36"/>
          <w:lang w:eastAsia="fr-FR"/>
        </w:rPr>
        <w:t>ET AU TUTORAT</w:t>
      </w:r>
    </w:p>
    <w:p w:rsidR="000C3F4C" w:rsidRPr="00E327C5" w:rsidRDefault="000C3F4C" w:rsidP="00AA66A4">
      <w:pPr>
        <w:spacing w:after="0" w:line="240" w:lineRule="auto"/>
        <w:jc w:val="center"/>
        <w:rPr>
          <w:rFonts w:ascii="Arial" w:hAnsi="Arial" w:cs="Arial"/>
          <w:b/>
          <w:color w:val="0000FF"/>
          <w:sz w:val="36"/>
          <w:szCs w:val="36"/>
          <w:lang w:eastAsia="fr-FR"/>
        </w:rPr>
      </w:pPr>
      <w:bookmarkStart w:id="0" w:name="_GoBack"/>
      <w:bookmarkEnd w:id="0"/>
    </w:p>
    <w:p w:rsidR="000C3F4C" w:rsidRDefault="000C3F4C" w:rsidP="00000C0E">
      <w:pPr>
        <w:spacing w:after="120" w:line="240" w:lineRule="auto"/>
        <w:ind w:firstLine="567"/>
        <w:jc w:val="center"/>
        <w:rPr>
          <w:rFonts w:ascii="Arial" w:hAnsi="Arial" w:cs="Arial"/>
          <w:b/>
          <w:color w:val="365F91" w:themeColor="accent1" w:themeShade="BF"/>
          <w:sz w:val="32"/>
          <w:szCs w:val="32"/>
          <w:lang w:eastAsia="fr-FR"/>
        </w:rPr>
      </w:pPr>
      <w:r w:rsidRPr="00AE7816">
        <w:rPr>
          <w:rFonts w:ascii="Arial" w:hAnsi="Arial" w:cs="Arial"/>
          <w:b/>
          <w:color w:val="365F91" w:themeColor="accent1" w:themeShade="BF"/>
          <w:sz w:val="32"/>
          <w:szCs w:val="32"/>
          <w:lang w:eastAsia="fr-FR"/>
        </w:rPr>
        <w:t>Construire son projet de supervision clinique : Planifier, enseigner et évaluer</w:t>
      </w:r>
    </w:p>
    <w:p w:rsidR="00AE7816" w:rsidRPr="00AE7816" w:rsidRDefault="00AE7816" w:rsidP="00AE7816">
      <w:pPr>
        <w:spacing w:after="0" w:line="240" w:lineRule="auto"/>
        <w:ind w:left="705"/>
        <w:jc w:val="center"/>
        <w:rPr>
          <w:rFonts w:ascii="Arial" w:hAnsi="Arial" w:cs="Arial"/>
          <w:b/>
          <w:color w:val="244061" w:themeColor="accent1" w:themeShade="80"/>
          <w:sz w:val="32"/>
          <w:szCs w:val="32"/>
        </w:rPr>
      </w:pPr>
      <w:r w:rsidRPr="00AE7816">
        <w:rPr>
          <w:rFonts w:ascii="Arial" w:hAnsi="Arial" w:cs="Arial"/>
          <w:b/>
          <w:color w:val="244061" w:themeColor="accent1" w:themeShade="80"/>
          <w:sz w:val="32"/>
          <w:szCs w:val="32"/>
        </w:rPr>
        <w:t>A PARIS</w:t>
      </w:r>
    </w:p>
    <w:p w:rsidR="000C3F4C" w:rsidRPr="00E327C5" w:rsidRDefault="000C3F4C" w:rsidP="00AA66A4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</w:p>
    <w:p w:rsidR="000C3F4C" w:rsidRPr="00481703" w:rsidRDefault="0052650B" w:rsidP="00F61CA7">
      <w:pPr>
        <w:spacing w:after="0" w:line="240" w:lineRule="auto"/>
        <w:ind w:firstLine="708"/>
        <w:rPr>
          <w:rFonts w:ascii="Arial" w:hAnsi="Arial" w:cs="Arial"/>
          <w:b/>
          <w:sz w:val="32"/>
          <w:szCs w:val="32"/>
          <w:lang w:eastAsia="fr-FR"/>
        </w:rPr>
      </w:pPr>
      <w:r>
        <w:rPr>
          <w:rFonts w:ascii="Arial" w:hAnsi="Arial" w:cs="Arial"/>
          <w:b/>
          <w:sz w:val="32"/>
          <w:szCs w:val="32"/>
          <w:lang w:eastAsia="fr-FR"/>
        </w:rPr>
        <w:t xml:space="preserve">MODULE 1 : </w:t>
      </w:r>
      <w:r>
        <w:rPr>
          <w:rFonts w:ascii="Arial" w:hAnsi="Arial" w:cs="Arial"/>
          <w:b/>
          <w:sz w:val="32"/>
          <w:szCs w:val="32"/>
          <w:lang w:eastAsia="fr-FR"/>
        </w:rPr>
        <w:tab/>
        <w:t xml:space="preserve">J1 Jeudi </w:t>
      </w:r>
      <w:r w:rsidR="0001563D">
        <w:rPr>
          <w:rFonts w:ascii="Arial" w:hAnsi="Arial" w:cs="Arial"/>
          <w:b/>
          <w:sz w:val="32"/>
          <w:szCs w:val="32"/>
          <w:lang w:eastAsia="fr-FR"/>
        </w:rPr>
        <w:t>26</w:t>
      </w:r>
      <w:r>
        <w:rPr>
          <w:rFonts w:ascii="Arial" w:hAnsi="Arial" w:cs="Arial"/>
          <w:b/>
          <w:sz w:val="32"/>
          <w:szCs w:val="32"/>
          <w:lang w:eastAsia="fr-FR"/>
        </w:rPr>
        <w:t xml:space="preserve"> mars 2015</w:t>
      </w:r>
    </w:p>
    <w:p w:rsidR="000C3F4C" w:rsidRPr="00481703" w:rsidRDefault="000C3F4C" w:rsidP="00AA66A4">
      <w:pPr>
        <w:spacing w:after="0" w:line="240" w:lineRule="auto"/>
        <w:rPr>
          <w:rFonts w:ascii="Arial" w:hAnsi="Arial" w:cs="Arial"/>
          <w:b/>
          <w:sz w:val="32"/>
          <w:szCs w:val="32"/>
          <w:lang w:eastAsia="fr-FR"/>
        </w:rPr>
      </w:pPr>
      <w:r w:rsidRPr="00481703">
        <w:rPr>
          <w:rFonts w:ascii="Arial" w:hAnsi="Arial" w:cs="Arial"/>
          <w:b/>
          <w:sz w:val="32"/>
          <w:szCs w:val="32"/>
          <w:lang w:eastAsia="fr-FR"/>
        </w:rPr>
        <w:tab/>
      </w:r>
      <w:r w:rsidRPr="00481703">
        <w:rPr>
          <w:rFonts w:ascii="Arial" w:hAnsi="Arial" w:cs="Arial"/>
          <w:b/>
          <w:sz w:val="32"/>
          <w:szCs w:val="32"/>
          <w:lang w:eastAsia="fr-FR"/>
        </w:rPr>
        <w:tab/>
      </w:r>
      <w:r w:rsidRPr="00481703">
        <w:rPr>
          <w:rFonts w:ascii="Arial" w:hAnsi="Arial" w:cs="Arial"/>
          <w:b/>
          <w:sz w:val="32"/>
          <w:szCs w:val="32"/>
          <w:lang w:eastAsia="fr-FR"/>
        </w:rPr>
        <w:tab/>
      </w:r>
      <w:r>
        <w:rPr>
          <w:rFonts w:ascii="Arial" w:hAnsi="Arial" w:cs="Arial"/>
          <w:b/>
          <w:sz w:val="32"/>
          <w:szCs w:val="32"/>
          <w:lang w:eastAsia="fr-FR"/>
        </w:rPr>
        <w:tab/>
      </w:r>
      <w:r w:rsidRPr="00481703">
        <w:rPr>
          <w:rFonts w:ascii="Arial" w:hAnsi="Arial" w:cs="Arial"/>
          <w:b/>
          <w:sz w:val="32"/>
          <w:szCs w:val="32"/>
          <w:lang w:eastAsia="fr-FR"/>
        </w:rPr>
        <w:t xml:space="preserve">J2 </w:t>
      </w:r>
      <w:r w:rsidR="0001563D">
        <w:rPr>
          <w:rFonts w:ascii="Arial" w:hAnsi="Arial" w:cs="Arial"/>
          <w:b/>
          <w:sz w:val="32"/>
          <w:szCs w:val="32"/>
          <w:lang w:eastAsia="fr-FR"/>
        </w:rPr>
        <w:t>Vendredi 27</w:t>
      </w:r>
      <w:r w:rsidR="0052650B">
        <w:rPr>
          <w:rFonts w:ascii="Arial" w:hAnsi="Arial" w:cs="Arial"/>
          <w:b/>
          <w:sz w:val="32"/>
          <w:szCs w:val="32"/>
          <w:lang w:eastAsia="fr-FR"/>
        </w:rPr>
        <w:t xml:space="preserve"> mars 201</w:t>
      </w:r>
    </w:p>
    <w:p w:rsidR="00000C0E" w:rsidRPr="00000C0E" w:rsidRDefault="00000C0E" w:rsidP="00AE7816">
      <w:pPr>
        <w:spacing w:after="0" w:line="240" w:lineRule="auto"/>
        <w:rPr>
          <w:rFonts w:ascii="Arial" w:hAnsi="Arial" w:cs="Arial"/>
          <w:sz w:val="32"/>
          <w:szCs w:val="32"/>
          <w:lang w:eastAsia="fr-FR"/>
        </w:rPr>
      </w:pPr>
    </w:p>
    <w:p w:rsidR="000C3F4C" w:rsidRPr="00E327C5" w:rsidRDefault="000C3F4C" w:rsidP="003F2F58">
      <w:pPr>
        <w:spacing w:after="0" w:line="240" w:lineRule="auto"/>
        <w:ind w:firstLine="708"/>
        <w:rPr>
          <w:rFonts w:ascii="Arial" w:hAnsi="Arial" w:cs="Arial"/>
          <w:b/>
          <w:sz w:val="32"/>
          <w:szCs w:val="32"/>
          <w:lang w:eastAsia="fr-FR"/>
        </w:rPr>
      </w:pPr>
      <w:r w:rsidRPr="00E327C5">
        <w:rPr>
          <w:rFonts w:ascii="Arial" w:hAnsi="Arial" w:cs="Arial"/>
          <w:b/>
          <w:sz w:val="32"/>
          <w:szCs w:val="32"/>
          <w:lang w:eastAsia="fr-FR"/>
        </w:rPr>
        <w:t xml:space="preserve">MODULE 2 : </w:t>
      </w:r>
      <w:r w:rsidRPr="00E327C5">
        <w:rPr>
          <w:rFonts w:ascii="Arial" w:hAnsi="Arial" w:cs="Arial"/>
          <w:b/>
          <w:sz w:val="32"/>
          <w:szCs w:val="32"/>
          <w:lang w:eastAsia="fr-FR"/>
        </w:rPr>
        <w:tab/>
      </w:r>
      <w:r w:rsidR="0052650B">
        <w:rPr>
          <w:rFonts w:ascii="Arial" w:hAnsi="Arial" w:cs="Arial"/>
          <w:b/>
          <w:sz w:val="32"/>
          <w:szCs w:val="32"/>
          <w:lang w:eastAsia="fr-FR"/>
        </w:rPr>
        <w:t xml:space="preserve">J3 Jeudi  </w:t>
      </w:r>
      <w:r w:rsidR="0001563D">
        <w:rPr>
          <w:rFonts w:ascii="Arial" w:hAnsi="Arial" w:cs="Arial"/>
          <w:b/>
          <w:sz w:val="32"/>
          <w:szCs w:val="32"/>
          <w:lang w:eastAsia="fr-FR"/>
        </w:rPr>
        <w:t xml:space="preserve">28 mai </w:t>
      </w:r>
      <w:r w:rsidR="0052650B">
        <w:rPr>
          <w:rFonts w:ascii="Arial" w:hAnsi="Arial" w:cs="Arial"/>
          <w:b/>
          <w:sz w:val="32"/>
          <w:szCs w:val="32"/>
          <w:lang w:eastAsia="fr-FR"/>
        </w:rPr>
        <w:t>2015</w:t>
      </w:r>
      <w:r w:rsidRPr="00E327C5">
        <w:rPr>
          <w:rFonts w:ascii="Arial" w:hAnsi="Arial" w:cs="Arial"/>
          <w:b/>
          <w:sz w:val="32"/>
          <w:szCs w:val="32"/>
          <w:lang w:eastAsia="fr-FR"/>
        </w:rPr>
        <w:tab/>
      </w:r>
      <w:r w:rsidRPr="00E327C5">
        <w:rPr>
          <w:rFonts w:ascii="Arial" w:hAnsi="Arial" w:cs="Arial"/>
          <w:b/>
          <w:sz w:val="32"/>
          <w:szCs w:val="32"/>
          <w:lang w:eastAsia="fr-FR"/>
        </w:rPr>
        <w:tab/>
      </w:r>
      <w:r w:rsidRPr="00E327C5">
        <w:rPr>
          <w:rFonts w:ascii="Arial" w:hAnsi="Arial" w:cs="Arial"/>
          <w:b/>
          <w:sz w:val="32"/>
          <w:szCs w:val="32"/>
          <w:lang w:eastAsia="fr-FR"/>
        </w:rPr>
        <w:tab/>
      </w:r>
      <w:r w:rsidR="0052650B">
        <w:rPr>
          <w:rFonts w:ascii="Arial" w:hAnsi="Arial" w:cs="Arial"/>
          <w:b/>
          <w:sz w:val="32"/>
          <w:szCs w:val="32"/>
          <w:lang w:eastAsia="fr-FR"/>
        </w:rPr>
        <w:tab/>
      </w:r>
      <w:r w:rsidR="0052650B">
        <w:rPr>
          <w:rFonts w:ascii="Arial" w:hAnsi="Arial" w:cs="Arial"/>
          <w:b/>
          <w:sz w:val="32"/>
          <w:szCs w:val="32"/>
          <w:lang w:eastAsia="fr-FR"/>
        </w:rPr>
        <w:tab/>
      </w:r>
      <w:r w:rsidR="0052650B">
        <w:rPr>
          <w:rFonts w:ascii="Arial" w:hAnsi="Arial" w:cs="Arial"/>
          <w:b/>
          <w:sz w:val="32"/>
          <w:szCs w:val="32"/>
          <w:lang w:eastAsia="fr-FR"/>
        </w:rPr>
        <w:tab/>
        <w:t xml:space="preserve">J4 Vendredi  </w:t>
      </w:r>
      <w:r w:rsidR="0001563D">
        <w:rPr>
          <w:rFonts w:ascii="Arial" w:hAnsi="Arial" w:cs="Arial"/>
          <w:b/>
          <w:sz w:val="32"/>
          <w:szCs w:val="32"/>
          <w:lang w:eastAsia="fr-FR"/>
        </w:rPr>
        <w:t xml:space="preserve">29 mai </w:t>
      </w:r>
      <w:r w:rsidR="0052650B">
        <w:rPr>
          <w:rFonts w:ascii="Arial" w:hAnsi="Arial" w:cs="Arial"/>
          <w:b/>
          <w:sz w:val="32"/>
          <w:szCs w:val="32"/>
          <w:lang w:eastAsia="fr-FR"/>
        </w:rPr>
        <w:t>2015</w:t>
      </w:r>
    </w:p>
    <w:p w:rsidR="000C3F4C" w:rsidRDefault="000C3F4C" w:rsidP="00E327C5">
      <w:pPr>
        <w:spacing w:after="0" w:line="240" w:lineRule="auto"/>
        <w:ind w:right="-648"/>
        <w:jc w:val="center"/>
        <w:rPr>
          <w:rFonts w:ascii="Arial" w:hAnsi="Arial" w:cs="Arial"/>
          <w:b/>
          <w:szCs w:val="24"/>
          <w:lang w:eastAsia="fr-FR"/>
        </w:rPr>
      </w:pPr>
    </w:p>
    <w:p w:rsidR="0052650B" w:rsidRDefault="0052650B">
      <w:pPr>
        <w:spacing w:after="0" w:line="240" w:lineRule="auto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br w:type="page"/>
      </w:r>
    </w:p>
    <w:p w:rsidR="000C3F4C" w:rsidRPr="009C74BA" w:rsidRDefault="000C3F4C" w:rsidP="009C74BA">
      <w:pPr>
        <w:spacing w:after="0" w:line="240" w:lineRule="auto"/>
        <w:ind w:right="-648"/>
        <w:jc w:val="center"/>
        <w:rPr>
          <w:rFonts w:ascii="Arial" w:hAnsi="Arial" w:cs="Arial"/>
          <w:b/>
          <w:sz w:val="20"/>
          <w:szCs w:val="20"/>
          <w:lang w:eastAsia="fr-FR"/>
        </w:rPr>
      </w:pPr>
      <w:r w:rsidRPr="009C74BA">
        <w:rPr>
          <w:rFonts w:ascii="Arial" w:hAnsi="Arial" w:cs="Arial"/>
          <w:b/>
          <w:sz w:val="20"/>
          <w:szCs w:val="20"/>
          <w:lang w:eastAsia="fr-FR"/>
        </w:rPr>
        <w:lastRenderedPageBreak/>
        <w:t>PROBLEMATIQUE</w:t>
      </w:r>
    </w:p>
    <w:p w:rsidR="000C3F4C" w:rsidRPr="009C74BA" w:rsidRDefault="000C3F4C" w:rsidP="009C74BA">
      <w:pPr>
        <w:spacing w:after="0" w:line="240" w:lineRule="auto"/>
        <w:ind w:left="-540"/>
        <w:jc w:val="center"/>
        <w:rPr>
          <w:rFonts w:ascii="Arial" w:hAnsi="Arial" w:cs="Arial"/>
          <w:b/>
          <w:caps/>
          <w:sz w:val="20"/>
          <w:szCs w:val="20"/>
          <w:lang w:eastAsia="fr-FR"/>
        </w:rPr>
      </w:pPr>
    </w:p>
    <w:p w:rsidR="000C3F4C" w:rsidRPr="009C74BA" w:rsidRDefault="000C3F4C" w:rsidP="00E327C5">
      <w:pPr>
        <w:spacing w:after="0" w:line="240" w:lineRule="auto"/>
        <w:ind w:right="382"/>
        <w:jc w:val="both"/>
        <w:rPr>
          <w:rFonts w:ascii="Arial" w:hAnsi="Arial" w:cs="Arial"/>
          <w:sz w:val="20"/>
          <w:szCs w:val="20"/>
          <w:lang w:eastAsia="fr-FR"/>
        </w:rPr>
      </w:pPr>
      <w:r w:rsidRPr="009C74BA">
        <w:rPr>
          <w:rFonts w:ascii="Arial" w:hAnsi="Arial" w:cs="Arial"/>
          <w:sz w:val="20"/>
          <w:szCs w:val="20"/>
          <w:lang w:eastAsia="fr-FR"/>
        </w:rPr>
        <w:t>Actuellement il existe des travaux, des recommandations et des expériences positives pour essayer d’adapter la pédagogie des stages aux be</w:t>
      </w:r>
      <w:r>
        <w:rPr>
          <w:rFonts w:ascii="Arial" w:hAnsi="Arial" w:cs="Arial"/>
          <w:sz w:val="20"/>
          <w:szCs w:val="20"/>
          <w:lang w:eastAsia="fr-FR"/>
        </w:rPr>
        <w:t xml:space="preserve">soins des étudiants, en vue de leur </w:t>
      </w:r>
      <w:r w:rsidRPr="009C74BA">
        <w:rPr>
          <w:rFonts w:ascii="Arial" w:hAnsi="Arial" w:cs="Arial"/>
          <w:sz w:val="20"/>
          <w:szCs w:val="20"/>
          <w:lang w:eastAsia="fr-FR"/>
        </w:rPr>
        <w:t xml:space="preserve"> apprentissage e</w:t>
      </w:r>
      <w:r>
        <w:rPr>
          <w:rFonts w:ascii="Arial" w:hAnsi="Arial" w:cs="Arial"/>
          <w:sz w:val="20"/>
          <w:szCs w:val="20"/>
          <w:lang w:eastAsia="fr-FR"/>
        </w:rPr>
        <w:t>ffectif et durable</w:t>
      </w:r>
      <w:r w:rsidRPr="009C74BA">
        <w:rPr>
          <w:rFonts w:ascii="Arial" w:hAnsi="Arial" w:cs="Arial"/>
          <w:sz w:val="20"/>
          <w:szCs w:val="20"/>
          <w:lang w:eastAsia="fr-FR"/>
        </w:rPr>
        <w:t xml:space="preserve"> et en vue de l’amélioration de la qualité des soins. </w:t>
      </w:r>
      <w:r w:rsidRPr="009C74BA">
        <w:rPr>
          <w:rFonts w:ascii="Arial" w:hAnsi="Arial" w:cs="Arial"/>
          <w:b/>
          <w:sz w:val="20"/>
          <w:szCs w:val="20"/>
          <w:lang w:eastAsia="fr-FR"/>
        </w:rPr>
        <w:t>La sage-femme clinicienne est au cœur de la réussite de leurs stages</w:t>
      </w:r>
      <w:r w:rsidRPr="009C74BA">
        <w:rPr>
          <w:rFonts w:ascii="Arial" w:hAnsi="Arial" w:cs="Arial"/>
          <w:sz w:val="20"/>
          <w:szCs w:val="20"/>
          <w:lang w:eastAsia="fr-FR"/>
        </w:rPr>
        <w:t xml:space="preserve">. Un travail commun entre école et service peut améliorer la qualité des stages et faciliter le dialogue entre étudiant et sage-femme. La réforme LMD (licence-master-doctorat) </w:t>
      </w:r>
      <w:r>
        <w:rPr>
          <w:rFonts w:ascii="Arial" w:hAnsi="Arial" w:cs="Arial"/>
          <w:sz w:val="20"/>
          <w:szCs w:val="20"/>
          <w:lang w:eastAsia="fr-FR"/>
        </w:rPr>
        <w:t xml:space="preserve">a changé </w:t>
      </w:r>
      <w:r w:rsidRPr="009C74BA">
        <w:rPr>
          <w:rFonts w:ascii="Arial" w:hAnsi="Arial" w:cs="Arial"/>
          <w:sz w:val="20"/>
          <w:szCs w:val="20"/>
          <w:lang w:eastAsia="fr-FR"/>
        </w:rPr>
        <w:t>la configuration des stages et la dynamique d’apprentissage des étudiants.</w:t>
      </w:r>
      <w:r>
        <w:rPr>
          <w:rFonts w:ascii="Arial" w:hAnsi="Arial" w:cs="Arial"/>
          <w:sz w:val="20"/>
          <w:szCs w:val="20"/>
          <w:lang w:eastAsia="fr-FR"/>
        </w:rPr>
        <w:t xml:space="preserve"> Le séminaire fera une large place pour expliquer les enjeux de l’apprentissage pour la nouvelle génération d’étudiants.</w:t>
      </w:r>
    </w:p>
    <w:p w:rsidR="000C3F4C" w:rsidRPr="009C74BA" w:rsidRDefault="000C3F4C" w:rsidP="00E327C5">
      <w:pPr>
        <w:spacing w:after="0" w:line="240" w:lineRule="auto"/>
        <w:ind w:right="382"/>
        <w:jc w:val="both"/>
        <w:rPr>
          <w:rFonts w:ascii="Arial" w:hAnsi="Arial" w:cs="Arial"/>
          <w:sz w:val="20"/>
          <w:szCs w:val="20"/>
          <w:lang w:eastAsia="fr-FR"/>
        </w:rPr>
      </w:pPr>
    </w:p>
    <w:p w:rsidR="000C3F4C" w:rsidRPr="009C74BA" w:rsidRDefault="000C3F4C" w:rsidP="00E327C5">
      <w:pPr>
        <w:spacing w:after="0" w:line="240" w:lineRule="auto"/>
        <w:ind w:right="382"/>
        <w:jc w:val="both"/>
        <w:rPr>
          <w:rFonts w:ascii="Arial" w:hAnsi="Arial" w:cs="Arial"/>
          <w:sz w:val="20"/>
          <w:szCs w:val="20"/>
          <w:lang w:eastAsia="fr-FR"/>
        </w:rPr>
      </w:pPr>
      <w:r w:rsidRPr="009C74BA">
        <w:rPr>
          <w:rFonts w:ascii="Arial" w:hAnsi="Arial" w:cs="Arial"/>
          <w:b/>
          <w:iCs/>
          <w:sz w:val="20"/>
          <w:szCs w:val="20"/>
          <w:lang w:eastAsia="fr-FR"/>
        </w:rPr>
        <w:t>La supervision en milieu clinique</w:t>
      </w:r>
      <w:r w:rsidRPr="009C74BA">
        <w:rPr>
          <w:rFonts w:ascii="Arial" w:hAnsi="Arial" w:cs="Arial"/>
          <w:sz w:val="20"/>
          <w:szCs w:val="20"/>
          <w:lang w:eastAsia="fr-FR"/>
        </w:rPr>
        <w:t xml:space="preserve"> a été définie comme « Apporter une guidance et un feedback à un étudiant, au sujet de son développement personnel, professionnel et éducationnel, dans le contexte d’une situation de soins, auprès d’un patient, dans des conditions de sécurité et de manière appropriée » (Kilminster, 2007). </w:t>
      </w:r>
      <w:r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9C74BA">
        <w:rPr>
          <w:rFonts w:ascii="Arial" w:hAnsi="Arial" w:cs="Arial"/>
          <w:sz w:val="20"/>
          <w:szCs w:val="20"/>
          <w:lang w:eastAsia="fr-FR"/>
        </w:rPr>
        <w:t xml:space="preserve">Elle s’articule autour de </w:t>
      </w:r>
      <w:r w:rsidRPr="009C74BA">
        <w:rPr>
          <w:rFonts w:ascii="Arial" w:hAnsi="Arial" w:cs="Arial"/>
          <w:b/>
          <w:sz w:val="20"/>
          <w:szCs w:val="20"/>
          <w:lang w:eastAsia="fr-FR"/>
        </w:rPr>
        <w:t>deux objectifs</w:t>
      </w:r>
      <w:r w:rsidRPr="009C74BA">
        <w:rPr>
          <w:rFonts w:ascii="Arial" w:hAnsi="Arial" w:cs="Arial"/>
          <w:iCs/>
          <w:sz w:val="20"/>
          <w:szCs w:val="20"/>
          <w:lang w:eastAsia="fr-FR"/>
        </w:rPr>
        <w:t>:</w:t>
      </w:r>
    </w:p>
    <w:p w:rsidR="000C3F4C" w:rsidRPr="009C74BA" w:rsidRDefault="000C3F4C" w:rsidP="00E327C5">
      <w:pPr>
        <w:numPr>
          <w:ilvl w:val="0"/>
          <w:numId w:val="3"/>
        </w:numPr>
        <w:spacing w:after="0" w:line="240" w:lineRule="auto"/>
        <w:ind w:right="382"/>
        <w:jc w:val="both"/>
        <w:rPr>
          <w:rFonts w:ascii="Arial" w:hAnsi="Arial" w:cs="Arial"/>
          <w:iCs/>
          <w:sz w:val="20"/>
          <w:szCs w:val="20"/>
          <w:lang w:eastAsia="fr-FR"/>
        </w:rPr>
      </w:pPr>
      <w:r w:rsidRPr="009C74BA">
        <w:rPr>
          <w:rFonts w:ascii="Arial" w:hAnsi="Arial" w:cs="Arial"/>
          <w:iCs/>
          <w:sz w:val="20"/>
          <w:szCs w:val="20"/>
          <w:lang w:eastAsia="fr-FR"/>
        </w:rPr>
        <w:t>Favoriser un apprentissage effectif et durable des étudiants conduisant à l’autonomie</w:t>
      </w:r>
    </w:p>
    <w:p w:rsidR="000C3F4C" w:rsidRPr="009C74BA" w:rsidRDefault="000C3F4C" w:rsidP="00E327C5">
      <w:pPr>
        <w:numPr>
          <w:ilvl w:val="0"/>
          <w:numId w:val="3"/>
        </w:numPr>
        <w:spacing w:after="0" w:line="240" w:lineRule="auto"/>
        <w:ind w:right="382"/>
        <w:jc w:val="both"/>
        <w:rPr>
          <w:rFonts w:ascii="Arial" w:hAnsi="Arial" w:cs="Arial"/>
          <w:sz w:val="20"/>
          <w:szCs w:val="20"/>
          <w:lang w:eastAsia="fr-FR"/>
        </w:rPr>
      </w:pPr>
      <w:r w:rsidRPr="009C74BA">
        <w:rPr>
          <w:rFonts w:ascii="Arial" w:hAnsi="Arial" w:cs="Arial"/>
          <w:iCs/>
          <w:sz w:val="20"/>
          <w:szCs w:val="20"/>
          <w:lang w:eastAsia="fr-FR"/>
        </w:rPr>
        <w:t>Améliorer la qualité des soins</w:t>
      </w:r>
    </w:p>
    <w:p w:rsidR="000C3F4C" w:rsidRPr="009C74BA" w:rsidRDefault="000C3F4C" w:rsidP="00E327C5">
      <w:pPr>
        <w:spacing w:after="0" w:line="240" w:lineRule="auto"/>
        <w:ind w:right="432"/>
        <w:jc w:val="both"/>
        <w:rPr>
          <w:rFonts w:ascii="Arial" w:hAnsi="Arial"/>
          <w:sz w:val="20"/>
          <w:szCs w:val="20"/>
          <w:lang w:eastAsia="fr-FR"/>
        </w:rPr>
      </w:pPr>
      <w:r w:rsidRPr="009C74BA">
        <w:rPr>
          <w:rFonts w:ascii="Arial" w:hAnsi="Arial"/>
          <w:sz w:val="20"/>
          <w:szCs w:val="20"/>
          <w:lang w:eastAsia="fr-FR"/>
        </w:rPr>
        <w:t xml:space="preserve">Nous aborderons dans ce séminaire les principes d’une supervision clinique motivante en proposant de réfléchir autour de plusieurs actions : </w:t>
      </w:r>
    </w:p>
    <w:p w:rsidR="000C3F4C" w:rsidRPr="009C74BA" w:rsidRDefault="000C3F4C" w:rsidP="00E327C5">
      <w:pPr>
        <w:spacing w:after="0" w:line="240" w:lineRule="auto"/>
        <w:ind w:right="432"/>
        <w:jc w:val="both"/>
        <w:rPr>
          <w:rFonts w:ascii="Arial" w:hAnsi="Arial"/>
          <w:b/>
          <w:sz w:val="20"/>
          <w:szCs w:val="20"/>
          <w:lang w:eastAsia="fr-FR"/>
        </w:rPr>
      </w:pPr>
    </w:p>
    <w:p w:rsidR="000C3F4C" w:rsidRPr="009C74BA" w:rsidRDefault="000C3F4C" w:rsidP="00E327C5">
      <w:pPr>
        <w:spacing w:after="0" w:line="240" w:lineRule="auto"/>
        <w:ind w:right="432"/>
        <w:jc w:val="both"/>
        <w:rPr>
          <w:rFonts w:ascii="Arial" w:hAnsi="Arial"/>
          <w:sz w:val="20"/>
          <w:szCs w:val="20"/>
          <w:lang w:eastAsia="fr-FR"/>
        </w:rPr>
      </w:pPr>
      <w:r w:rsidRPr="009C74BA">
        <w:rPr>
          <w:rFonts w:ascii="Arial" w:hAnsi="Arial"/>
          <w:b/>
          <w:sz w:val="20"/>
          <w:szCs w:val="20"/>
          <w:lang w:eastAsia="fr-FR"/>
        </w:rPr>
        <w:t>Planifier :</w:t>
      </w:r>
      <w:r w:rsidRPr="009C74BA">
        <w:rPr>
          <w:rFonts w:ascii="Arial" w:hAnsi="Arial"/>
          <w:sz w:val="20"/>
          <w:szCs w:val="20"/>
          <w:lang w:eastAsia="fr-FR"/>
        </w:rPr>
        <w:t xml:space="preserve"> accueillir l’étudiant et l’aider à se préparer au stage</w:t>
      </w:r>
    </w:p>
    <w:p w:rsidR="000C3F4C" w:rsidRPr="009C74BA" w:rsidRDefault="000C3F4C" w:rsidP="00E327C5">
      <w:pPr>
        <w:spacing w:after="0" w:line="240" w:lineRule="auto"/>
        <w:ind w:right="432"/>
        <w:jc w:val="both"/>
        <w:rPr>
          <w:rFonts w:ascii="Arial" w:hAnsi="Arial"/>
          <w:sz w:val="20"/>
          <w:szCs w:val="20"/>
          <w:lang w:eastAsia="fr-FR"/>
        </w:rPr>
      </w:pPr>
      <w:r w:rsidRPr="009C74BA">
        <w:rPr>
          <w:rFonts w:ascii="Arial" w:hAnsi="Arial"/>
          <w:b/>
          <w:sz w:val="20"/>
          <w:szCs w:val="20"/>
          <w:lang w:eastAsia="fr-FR"/>
        </w:rPr>
        <w:t>Enseigner</w:t>
      </w:r>
      <w:r w:rsidRPr="009C74BA">
        <w:rPr>
          <w:rFonts w:ascii="Arial" w:hAnsi="Arial"/>
          <w:sz w:val="20"/>
          <w:szCs w:val="20"/>
          <w:lang w:eastAsia="fr-FR"/>
        </w:rPr>
        <w:t xml:space="preserve"> dans le  contexte clinique: questionner, aider à structurer, suggérer des ressources </w:t>
      </w:r>
    </w:p>
    <w:p w:rsidR="000C3F4C" w:rsidRPr="009C74BA" w:rsidRDefault="000C3F4C" w:rsidP="00E327C5">
      <w:pPr>
        <w:spacing w:after="0" w:line="240" w:lineRule="auto"/>
        <w:ind w:right="432"/>
        <w:jc w:val="both"/>
        <w:rPr>
          <w:rFonts w:ascii="Arial" w:hAnsi="Arial"/>
          <w:sz w:val="20"/>
          <w:szCs w:val="20"/>
          <w:lang w:eastAsia="fr-FR"/>
        </w:rPr>
      </w:pPr>
      <w:r w:rsidRPr="009C74BA">
        <w:rPr>
          <w:rFonts w:ascii="Arial" w:hAnsi="Arial"/>
          <w:b/>
          <w:sz w:val="20"/>
          <w:szCs w:val="20"/>
          <w:lang w:eastAsia="fr-FR"/>
        </w:rPr>
        <w:t>Evaluer</w:t>
      </w:r>
      <w:r w:rsidRPr="009C74BA">
        <w:rPr>
          <w:rFonts w:ascii="Arial" w:hAnsi="Arial"/>
          <w:sz w:val="20"/>
          <w:szCs w:val="20"/>
          <w:lang w:eastAsia="fr-FR"/>
        </w:rPr>
        <w:t xml:space="preserve"> : observer, donner du feed-back, juger de la progression, apprendre à être réflexif </w:t>
      </w:r>
    </w:p>
    <w:p w:rsidR="000C3F4C" w:rsidRPr="009C74BA" w:rsidRDefault="000C3F4C" w:rsidP="00E327C5">
      <w:pPr>
        <w:spacing w:after="0" w:line="240" w:lineRule="auto"/>
        <w:ind w:right="432" w:firstLine="708"/>
        <w:jc w:val="both"/>
        <w:rPr>
          <w:rFonts w:ascii="Arial" w:hAnsi="Arial" w:cs="Arial"/>
          <w:caps/>
          <w:sz w:val="20"/>
          <w:szCs w:val="20"/>
          <w:lang w:eastAsia="fr-FR"/>
        </w:rPr>
      </w:pPr>
      <w:r w:rsidRPr="009C74BA">
        <w:rPr>
          <w:rFonts w:ascii="Arial" w:hAnsi="Arial"/>
          <w:sz w:val="20"/>
          <w:szCs w:val="20"/>
          <w:lang w:eastAsia="fr-FR"/>
        </w:rPr>
        <w:t>Cette formation donnera à la sage-femme clinicienne la possibilité de créer un projet d’accompagnement des étudiants, et ainsi de mieux négocier et expliciter ses actions d’enseignement auprès des responsables de son service et des écoles.</w:t>
      </w:r>
    </w:p>
    <w:p w:rsidR="000C3F4C" w:rsidRDefault="000C3F4C" w:rsidP="00E327C5">
      <w:pPr>
        <w:spacing w:after="0" w:line="240" w:lineRule="auto"/>
        <w:ind w:left="-540" w:right="382" w:firstLine="540"/>
        <w:jc w:val="center"/>
        <w:rPr>
          <w:rFonts w:ascii="Arial" w:hAnsi="Arial" w:cs="Arial"/>
          <w:b/>
          <w:caps/>
          <w:sz w:val="18"/>
          <w:szCs w:val="18"/>
          <w:lang w:eastAsia="fr-FR"/>
        </w:rPr>
      </w:pPr>
    </w:p>
    <w:p w:rsidR="000C3F4C" w:rsidRPr="00A2604D" w:rsidRDefault="000C3F4C" w:rsidP="00A2604D">
      <w:pPr>
        <w:spacing w:after="0" w:line="240" w:lineRule="auto"/>
        <w:ind w:left="-540" w:right="382" w:firstLine="540"/>
        <w:jc w:val="center"/>
        <w:rPr>
          <w:rFonts w:ascii="Arial" w:hAnsi="Arial" w:cs="Arial"/>
          <w:b/>
          <w:caps/>
          <w:sz w:val="18"/>
          <w:szCs w:val="18"/>
          <w:lang w:eastAsia="fr-FR"/>
        </w:rPr>
      </w:pPr>
      <w:r w:rsidRPr="00E327C5">
        <w:rPr>
          <w:rFonts w:ascii="Arial" w:hAnsi="Arial" w:cs="Arial"/>
          <w:b/>
          <w:caps/>
          <w:sz w:val="18"/>
          <w:szCs w:val="18"/>
          <w:lang w:eastAsia="fr-FR"/>
        </w:rPr>
        <w:t>public concerné</w:t>
      </w:r>
    </w:p>
    <w:p w:rsidR="000C3F4C" w:rsidRPr="009C74BA" w:rsidRDefault="000C3F4C" w:rsidP="00E327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9C74BA">
        <w:rPr>
          <w:rFonts w:ascii="Arial" w:hAnsi="Arial" w:cs="Arial"/>
          <w:sz w:val="20"/>
          <w:szCs w:val="20"/>
          <w:lang w:eastAsia="fr-FR"/>
        </w:rPr>
        <w:t xml:space="preserve">Toute sage-femme ayant en charge  l’encadrement des étudiants </w:t>
      </w:r>
    </w:p>
    <w:p w:rsidR="000C3F4C" w:rsidRPr="009C74BA" w:rsidRDefault="000C3F4C" w:rsidP="00E327C5">
      <w:pPr>
        <w:spacing w:after="0" w:line="240" w:lineRule="auto"/>
        <w:ind w:left="-540" w:right="382" w:firstLine="540"/>
        <w:jc w:val="both"/>
        <w:rPr>
          <w:rFonts w:ascii="Arial" w:hAnsi="Arial" w:cs="Arial"/>
          <w:i/>
          <w:sz w:val="20"/>
          <w:szCs w:val="20"/>
          <w:lang w:eastAsia="fr-FR"/>
        </w:rPr>
      </w:pPr>
    </w:p>
    <w:p w:rsidR="000C3F4C" w:rsidRPr="00E327C5" w:rsidRDefault="000C3F4C" w:rsidP="00A2604D">
      <w:pPr>
        <w:spacing w:after="0" w:line="240" w:lineRule="auto"/>
        <w:ind w:left="-540" w:right="382" w:firstLine="540"/>
        <w:jc w:val="center"/>
        <w:rPr>
          <w:rFonts w:ascii="Arial" w:hAnsi="Arial" w:cs="Arial"/>
          <w:b/>
          <w:caps/>
          <w:sz w:val="18"/>
          <w:szCs w:val="18"/>
          <w:lang w:eastAsia="fr-FR"/>
        </w:rPr>
      </w:pPr>
      <w:r w:rsidRPr="00E327C5">
        <w:rPr>
          <w:rFonts w:ascii="Arial" w:hAnsi="Arial" w:cs="Arial"/>
          <w:b/>
          <w:caps/>
          <w:sz w:val="18"/>
          <w:szCs w:val="18"/>
          <w:lang w:eastAsia="fr-FR"/>
        </w:rPr>
        <w:t xml:space="preserve">buts et OBJECTIFS </w:t>
      </w:r>
    </w:p>
    <w:p w:rsidR="000C3F4C" w:rsidRPr="009C74BA" w:rsidRDefault="000C3F4C" w:rsidP="00E327C5">
      <w:pPr>
        <w:numPr>
          <w:ilvl w:val="0"/>
          <w:numId w:val="4"/>
        </w:numPr>
        <w:tabs>
          <w:tab w:val="left" w:pos="1843"/>
        </w:tabs>
        <w:spacing w:after="0" w:line="240" w:lineRule="auto"/>
        <w:ind w:right="202"/>
        <w:jc w:val="both"/>
        <w:rPr>
          <w:rFonts w:ascii="Arial" w:hAnsi="Arial" w:cs="Arial"/>
          <w:sz w:val="20"/>
          <w:szCs w:val="20"/>
          <w:lang w:eastAsia="fr-FR"/>
        </w:rPr>
      </w:pPr>
      <w:r w:rsidRPr="009C74BA">
        <w:rPr>
          <w:rFonts w:ascii="Arial" w:hAnsi="Arial" w:cs="Arial"/>
          <w:sz w:val="20"/>
          <w:szCs w:val="20"/>
          <w:lang w:eastAsia="fr-FR"/>
        </w:rPr>
        <w:t>Réfléchir sur ses pratiques de supervision clinique</w:t>
      </w:r>
    </w:p>
    <w:p w:rsidR="000C3F4C" w:rsidRPr="009C74BA" w:rsidRDefault="000C3F4C" w:rsidP="00E327C5">
      <w:pPr>
        <w:numPr>
          <w:ilvl w:val="0"/>
          <w:numId w:val="4"/>
        </w:numPr>
        <w:tabs>
          <w:tab w:val="left" w:pos="1843"/>
        </w:tabs>
        <w:spacing w:after="0" w:line="240" w:lineRule="auto"/>
        <w:ind w:right="202"/>
        <w:jc w:val="both"/>
        <w:rPr>
          <w:rFonts w:ascii="Arial" w:hAnsi="Arial" w:cs="Arial"/>
          <w:sz w:val="20"/>
          <w:szCs w:val="20"/>
          <w:lang w:eastAsia="fr-FR"/>
        </w:rPr>
      </w:pPr>
      <w:r w:rsidRPr="009C74BA">
        <w:rPr>
          <w:rFonts w:ascii="Arial" w:hAnsi="Arial" w:cs="Arial"/>
          <w:sz w:val="20"/>
          <w:szCs w:val="20"/>
          <w:lang w:eastAsia="fr-FR"/>
        </w:rPr>
        <w:t xml:space="preserve">Participer activement aux projets d'amélioration de la formation dispensée en stage à l'intention des étudiants </w:t>
      </w:r>
    </w:p>
    <w:p w:rsidR="000C3F4C" w:rsidRPr="009C74BA" w:rsidRDefault="000C3F4C" w:rsidP="00E327C5">
      <w:pPr>
        <w:numPr>
          <w:ilvl w:val="0"/>
          <w:numId w:val="4"/>
        </w:numPr>
        <w:tabs>
          <w:tab w:val="left" w:pos="1843"/>
        </w:tabs>
        <w:spacing w:after="0" w:line="240" w:lineRule="auto"/>
        <w:ind w:right="202"/>
        <w:jc w:val="both"/>
        <w:rPr>
          <w:rFonts w:ascii="Arial" w:hAnsi="Arial" w:cs="Arial"/>
          <w:sz w:val="20"/>
          <w:szCs w:val="20"/>
          <w:lang w:eastAsia="fr-FR"/>
        </w:rPr>
      </w:pPr>
      <w:r w:rsidRPr="009C74BA">
        <w:rPr>
          <w:rFonts w:ascii="Arial" w:hAnsi="Arial" w:cs="Arial"/>
          <w:sz w:val="20"/>
          <w:szCs w:val="20"/>
          <w:lang w:eastAsia="fr-FR"/>
        </w:rPr>
        <w:t>Mobiliser les outils permettant l'accompagnement de la professionnalisation des futures sages-femmes</w:t>
      </w:r>
    </w:p>
    <w:p w:rsidR="000C3F4C" w:rsidRPr="009C74BA" w:rsidRDefault="000C3F4C" w:rsidP="00E327C5">
      <w:pPr>
        <w:numPr>
          <w:ilvl w:val="0"/>
          <w:numId w:val="4"/>
        </w:numPr>
        <w:spacing w:after="0" w:line="240" w:lineRule="auto"/>
        <w:ind w:right="382"/>
        <w:jc w:val="both"/>
        <w:rPr>
          <w:rFonts w:ascii="Arial" w:hAnsi="Arial" w:cs="Arial"/>
          <w:sz w:val="20"/>
          <w:szCs w:val="20"/>
          <w:lang w:eastAsia="fr-FR"/>
        </w:rPr>
      </w:pPr>
      <w:r w:rsidRPr="009C74BA">
        <w:rPr>
          <w:rFonts w:ascii="Arial" w:hAnsi="Arial" w:cs="Arial"/>
          <w:sz w:val="20"/>
          <w:szCs w:val="20"/>
          <w:lang w:eastAsia="fr-FR"/>
        </w:rPr>
        <w:t>Se préparer au statut de maître de stage</w:t>
      </w:r>
    </w:p>
    <w:p w:rsidR="000C3F4C" w:rsidRPr="00E327C5" w:rsidRDefault="000C3F4C" w:rsidP="00E327C5">
      <w:pPr>
        <w:spacing w:after="0" w:line="240" w:lineRule="auto"/>
        <w:ind w:left="-180" w:firstLine="360"/>
        <w:jc w:val="center"/>
        <w:rPr>
          <w:rFonts w:ascii="Arial" w:hAnsi="Arial" w:cs="Arial"/>
          <w:b/>
          <w:caps/>
          <w:sz w:val="18"/>
          <w:szCs w:val="18"/>
          <w:lang w:eastAsia="fr-FR"/>
        </w:rPr>
      </w:pPr>
    </w:p>
    <w:p w:rsidR="000C3F4C" w:rsidRPr="00000C0E" w:rsidRDefault="000C3F4C" w:rsidP="009C74BA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eastAsia="fr-FR"/>
        </w:rPr>
      </w:pPr>
      <w:r w:rsidRPr="00000C0E">
        <w:rPr>
          <w:rFonts w:ascii="Arial" w:hAnsi="Arial" w:cs="Arial"/>
          <w:b/>
          <w:caps/>
          <w:sz w:val="20"/>
          <w:szCs w:val="20"/>
          <w:lang w:eastAsia="fr-FR"/>
        </w:rPr>
        <w:lastRenderedPageBreak/>
        <w:t>METHODOLOGIE</w:t>
      </w:r>
    </w:p>
    <w:p w:rsidR="000C3F4C" w:rsidRPr="00E327C5" w:rsidRDefault="000C3F4C" w:rsidP="00E327C5">
      <w:pPr>
        <w:spacing w:after="0" w:line="240" w:lineRule="auto"/>
        <w:ind w:left="-180" w:firstLine="360"/>
        <w:jc w:val="center"/>
        <w:rPr>
          <w:rFonts w:ascii="Arial" w:hAnsi="Arial" w:cs="Arial"/>
          <w:b/>
          <w:caps/>
          <w:sz w:val="18"/>
          <w:szCs w:val="18"/>
          <w:lang w:eastAsia="fr-FR"/>
        </w:rPr>
      </w:pPr>
    </w:p>
    <w:p w:rsidR="000C3F4C" w:rsidRPr="009C74BA" w:rsidRDefault="000C3F4C" w:rsidP="009C74BA">
      <w:pPr>
        <w:pStyle w:val="Paragraphedeliste"/>
        <w:numPr>
          <w:ilvl w:val="0"/>
          <w:numId w:val="7"/>
        </w:numPr>
        <w:spacing w:after="0" w:line="240" w:lineRule="auto"/>
        <w:ind w:right="335"/>
        <w:jc w:val="both"/>
        <w:rPr>
          <w:rFonts w:ascii="Arial" w:hAnsi="Arial" w:cs="Arial"/>
          <w:sz w:val="18"/>
          <w:szCs w:val="18"/>
          <w:lang w:eastAsia="fr-FR"/>
        </w:rPr>
      </w:pPr>
      <w:r w:rsidRPr="009C74BA">
        <w:rPr>
          <w:rFonts w:ascii="Arial" w:hAnsi="Arial" w:cs="Arial"/>
          <w:sz w:val="18"/>
          <w:szCs w:val="18"/>
          <w:lang w:eastAsia="fr-FR"/>
        </w:rPr>
        <w:t>Travail en petits groupes, discussion en séances plénières, synthèses</w:t>
      </w:r>
      <w:r>
        <w:rPr>
          <w:rFonts w:ascii="Arial" w:hAnsi="Arial" w:cs="Arial"/>
          <w:sz w:val="18"/>
          <w:szCs w:val="18"/>
          <w:lang w:eastAsia="fr-FR"/>
        </w:rPr>
        <w:t xml:space="preserve">, </w:t>
      </w:r>
    </w:p>
    <w:p w:rsidR="000C3F4C" w:rsidRPr="009C74BA" w:rsidRDefault="000C3F4C" w:rsidP="009C74BA">
      <w:pPr>
        <w:spacing w:after="0" w:line="240" w:lineRule="auto"/>
        <w:ind w:left="360" w:right="335" w:firstLine="348"/>
        <w:jc w:val="both"/>
        <w:rPr>
          <w:rFonts w:ascii="Arial" w:hAnsi="Arial" w:cs="Arial"/>
          <w:sz w:val="18"/>
          <w:szCs w:val="18"/>
          <w:lang w:eastAsia="fr-FR"/>
        </w:rPr>
      </w:pPr>
      <w:r w:rsidRPr="009C74BA">
        <w:rPr>
          <w:rFonts w:ascii="Arial" w:hAnsi="Arial" w:cs="Arial"/>
          <w:sz w:val="18"/>
          <w:szCs w:val="18"/>
          <w:lang w:eastAsia="fr-FR"/>
        </w:rPr>
        <w:t>apports conceptuels ; rapport des productions issues des portfolios ;</w:t>
      </w:r>
    </w:p>
    <w:p w:rsidR="000C3F4C" w:rsidRPr="009C74BA" w:rsidRDefault="000C3F4C" w:rsidP="009C74BA">
      <w:pPr>
        <w:pStyle w:val="Paragraphedeliste"/>
        <w:numPr>
          <w:ilvl w:val="0"/>
          <w:numId w:val="7"/>
        </w:numPr>
        <w:spacing w:after="0" w:line="240" w:lineRule="auto"/>
        <w:ind w:right="335"/>
        <w:jc w:val="both"/>
        <w:rPr>
          <w:rFonts w:ascii="Arial" w:hAnsi="Arial" w:cs="Arial"/>
          <w:sz w:val="18"/>
          <w:szCs w:val="18"/>
          <w:lang w:eastAsia="fr-FR"/>
        </w:rPr>
      </w:pPr>
      <w:r w:rsidRPr="009C74BA">
        <w:rPr>
          <w:rFonts w:ascii="Arial" w:hAnsi="Arial" w:cs="Arial"/>
          <w:sz w:val="18"/>
          <w:szCs w:val="18"/>
          <w:lang w:eastAsia="fr-FR"/>
        </w:rPr>
        <w:t>Analyse de pratique professionnelle</w:t>
      </w:r>
    </w:p>
    <w:p w:rsidR="000C3F4C" w:rsidRPr="00E327C5" w:rsidRDefault="000C3F4C" w:rsidP="00E327C5">
      <w:pPr>
        <w:spacing w:after="0" w:line="240" w:lineRule="auto"/>
        <w:ind w:left="360" w:right="335"/>
        <w:jc w:val="both"/>
        <w:rPr>
          <w:rFonts w:ascii="Arial" w:hAnsi="Arial" w:cs="Arial"/>
          <w:sz w:val="18"/>
          <w:szCs w:val="18"/>
          <w:lang w:eastAsia="fr-FR"/>
        </w:rPr>
      </w:pP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5"/>
        <w:gridCol w:w="3580"/>
      </w:tblGrid>
      <w:tr w:rsidR="000C3F4C" w:rsidRPr="002721DA" w:rsidTr="009C74BA">
        <w:trPr>
          <w:trHeight w:val="390"/>
          <w:jc w:val="center"/>
        </w:trPr>
        <w:tc>
          <w:tcPr>
            <w:tcW w:w="3605" w:type="dxa"/>
            <w:shd w:val="clear" w:color="auto" w:fill="B6DDE8"/>
          </w:tcPr>
          <w:p w:rsidR="000C3F4C" w:rsidRPr="00E327C5" w:rsidRDefault="000C3F4C" w:rsidP="00E327C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</w:pPr>
          </w:p>
          <w:p w:rsidR="000C3F4C" w:rsidRPr="00E327C5" w:rsidRDefault="000C3F4C" w:rsidP="00E327C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mODULE 1 : 2 jours</w:t>
            </w:r>
          </w:p>
          <w:p w:rsidR="000C3F4C" w:rsidRPr="00E327C5" w:rsidRDefault="000C3F4C" w:rsidP="00E327C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</w:pPr>
          </w:p>
        </w:tc>
        <w:tc>
          <w:tcPr>
            <w:tcW w:w="3580" w:type="dxa"/>
            <w:shd w:val="clear" w:color="auto" w:fill="B6DDE8"/>
          </w:tcPr>
          <w:p w:rsidR="000C3F4C" w:rsidRPr="00E327C5" w:rsidRDefault="000C3F4C" w:rsidP="00E327C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</w:pPr>
          </w:p>
          <w:p w:rsidR="000C3F4C" w:rsidRPr="00E327C5" w:rsidRDefault="000C3F4C" w:rsidP="00E327C5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  <w:t>MODULE 2 : 2 jours</w:t>
            </w:r>
          </w:p>
        </w:tc>
      </w:tr>
      <w:tr w:rsidR="000C3F4C" w:rsidRPr="002721DA" w:rsidTr="009C74BA">
        <w:trPr>
          <w:jc w:val="center"/>
        </w:trPr>
        <w:tc>
          <w:tcPr>
            <w:tcW w:w="3605" w:type="dxa"/>
          </w:tcPr>
          <w:p w:rsidR="000C3F4C" w:rsidRPr="00E327C5" w:rsidRDefault="000C3F4C" w:rsidP="00E327C5">
            <w:p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highlight w:val="green"/>
                <w:lang w:eastAsia="fr-FR"/>
              </w:rPr>
            </w:pPr>
          </w:p>
          <w:p w:rsidR="000C3F4C" w:rsidRPr="00E327C5" w:rsidRDefault="000C3F4C" w:rsidP="00E327C5">
            <w:pPr>
              <w:numPr>
                <w:ilvl w:val="0"/>
                <w:numId w:val="5"/>
              </w:num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>Identifier les rôles du clinicien dans la supervision clinique, le cursus de l’étudiant et les acteurs de la triade pédagogique</w:t>
            </w:r>
          </w:p>
          <w:p w:rsidR="000C3F4C" w:rsidRPr="00E327C5" w:rsidRDefault="000C3F4C" w:rsidP="00E327C5">
            <w:p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0C3F4C" w:rsidRPr="00E327C5" w:rsidRDefault="000C3F4C" w:rsidP="00E327C5">
            <w:pPr>
              <w:numPr>
                <w:ilvl w:val="0"/>
                <w:numId w:val="5"/>
              </w:num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>Identifier les bénéfices liés  à une supervision clinique structurée</w:t>
            </w:r>
          </w:p>
          <w:p w:rsidR="000C3F4C" w:rsidRPr="00E327C5" w:rsidRDefault="000C3F4C" w:rsidP="00E327C5">
            <w:pPr>
              <w:tabs>
                <w:tab w:val="left" w:pos="1843"/>
              </w:tabs>
              <w:spacing w:after="0" w:line="240" w:lineRule="auto"/>
              <w:ind w:left="-180" w:right="202"/>
              <w:rPr>
                <w:rFonts w:ascii="Arial" w:hAnsi="Arial" w:cs="Arial"/>
                <w:sz w:val="18"/>
                <w:szCs w:val="18"/>
                <w:highlight w:val="green"/>
                <w:lang w:eastAsia="fr-FR"/>
              </w:rPr>
            </w:pPr>
          </w:p>
          <w:p w:rsidR="000C3F4C" w:rsidRPr="00E327C5" w:rsidRDefault="000C3F4C" w:rsidP="00E327C5">
            <w:pPr>
              <w:numPr>
                <w:ilvl w:val="0"/>
                <w:numId w:val="5"/>
              </w:num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>Aborder l’étudiant dans une position d’aide à son apprentissage</w:t>
            </w:r>
          </w:p>
          <w:p w:rsidR="000C3F4C" w:rsidRPr="00E327C5" w:rsidRDefault="000C3F4C" w:rsidP="00E327C5">
            <w:p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0C3F4C" w:rsidRPr="00E327C5" w:rsidRDefault="000C3F4C" w:rsidP="00E327C5">
            <w:pPr>
              <w:numPr>
                <w:ilvl w:val="0"/>
                <w:numId w:val="5"/>
              </w:num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>Guider la progression de l’étudiant en planifiant et en mettant en place des techniques de supervision</w:t>
            </w:r>
          </w:p>
          <w:p w:rsidR="000C3F4C" w:rsidRPr="00E327C5" w:rsidRDefault="000C3F4C" w:rsidP="00E327C5">
            <w:p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0C3F4C" w:rsidRPr="00E327C5" w:rsidRDefault="000C3F4C" w:rsidP="00E327C5">
            <w:pPr>
              <w:numPr>
                <w:ilvl w:val="0"/>
                <w:numId w:val="5"/>
              </w:num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>Intensifier le  raisonnement  clinique en stage</w:t>
            </w:r>
          </w:p>
          <w:p w:rsidR="000C3F4C" w:rsidRPr="00E327C5" w:rsidRDefault="000C3F4C" w:rsidP="00E327C5">
            <w:p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0C3F4C" w:rsidRPr="00E327C5" w:rsidRDefault="000C3F4C" w:rsidP="00E327C5">
            <w:pPr>
              <w:numPr>
                <w:ilvl w:val="0"/>
                <w:numId w:val="5"/>
              </w:num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>Expliciter  l’impact de l’évaluation en stage</w:t>
            </w:r>
          </w:p>
          <w:p w:rsidR="000C3F4C" w:rsidRPr="00E327C5" w:rsidRDefault="000C3F4C" w:rsidP="00E327C5">
            <w:p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0C3F4C" w:rsidRPr="00E327C5" w:rsidRDefault="000C3F4C" w:rsidP="00E327C5">
            <w:pPr>
              <w:numPr>
                <w:ilvl w:val="0"/>
                <w:numId w:val="5"/>
              </w:num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>Communiquer dans les situations conflictuelles</w:t>
            </w:r>
          </w:p>
          <w:p w:rsidR="000C3F4C" w:rsidRPr="00E327C5" w:rsidRDefault="000C3F4C" w:rsidP="00E327C5">
            <w:p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0C3F4C" w:rsidRDefault="000C3F4C" w:rsidP="00697503">
            <w:pPr>
              <w:numPr>
                <w:ilvl w:val="0"/>
                <w:numId w:val="5"/>
              </w:num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Tenir un portfolio réflexif en intersession</w:t>
            </w:r>
          </w:p>
          <w:p w:rsidR="000C3F4C" w:rsidRPr="00E327C5" w:rsidRDefault="000C3F4C" w:rsidP="00697503">
            <w:p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3580" w:type="dxa"/>
          </w:tcPr>
          <w:p w:rsidR="000C3F4C" w:rsidRPr="00E327C5" w:rsidRDefault="000C3F4C" w:rsidP="00E327C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0C3F4C" w:rsidRPr="00E327C5" w:rsidRDefault="000C3F4C" w:rsidP="00697503">
            <w:pPr>
              <w:numPr>
                <w:ilvl w:val="0"/>
                <w:numId w:val="5"/>
              </w:numPr>
              <w:tabs>
                <w:tab w:val="left" w:pos="1843"/>
              </w:tabs>
              <w:spacing w:after="0" w:line="240" w:lineRule="auto"/>
              <w:ind w:right="202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>Construire une action de supervision clinique</w:t>
            </w:r>
          </w:p>
          <w:p w:rsidR="000C3F4C" w:rsidRDefault="000C3F4C" w:rsidP="00E327C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0C3F4C" w:rsidRPr="00E327C5" w:rsidRDefault="000C3F4C" w:rsidP="00E327C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>Se préparer à activer la triade pédagogique</w:t>
            </w:r>
          </w:p>
          <w:p w:rsidR="000C3F4C" w:rsidRPr="00E327C5" w:rsidRDefault="000C3F4C" w:rsidP="00E327C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0C3F4C" w:rsidRPr="00E327C5" w:rsidRDefault="000C3F4C" w:rsidP="00E327C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 xml:space="preserve">Perfectionner son rôle de supervision </w:t>
            </w:r>
          </w:p>
          <w:p w:rsidR="000C3F4C" w:rsidRPr="00E327C5" w:rsidRDefault="000C3F4C" w:rsidP="00E327C5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>clinique</w:t>
            </w:r>
          </w:p>
          <w:p w:rsidR="000C3F4C" w:rsidRPr="00E327C5" w:rsidRDefault="000C3F4C" w:rsidP="00E327C5">
            <w:pPr>
              <w:spacing w:after="0" w:line="240" w:lineRule="auto"/>
              <w:ind w:left="180"/>
              <w:contextualSpacing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0C3F4C" w:rsidRPr="00E327C5" w:rsidRDefault="000C3F4C" w:rsidP="00E327C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>Intégrer aux expériences des tuteurs les concepts pédagogiques définis lors des précédentes journées</w:t>
            </w:r>
          </w:p>
          <w:p w:rsidR="000C3F4C" w:rsidRPr="00E327C5" w:rsidRDefault="000C3F4C" w:rsidP="00E327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0C3F4C" w:rsidRPr="00E327C5" w:rsidRDefault="000C3F4C" w:rsidP="00E327C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>Approfondir la guidance et la supervision clinique</w:t>
            </w:r>
          </w:p>
          <w:p w:rsidR="000C3F4C" w:rsidRPr="00E327C5" w:rsidRDefault="000C3F4C" w:rsidP="00E327C5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0C3F4C" w:rsidRPr="00E327C5" w:rsidRDefault="000C3F4C" w:rsidP="00E327C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>Se familiariser avec des outils d’évaluation des compétences</w:t>
            </w:r>
          </w:p>
          <w:p w:rsidR="000C3F4C" w:rsidRPr="00E327C5" w:rsidRDefault="000C3F4C" w:rsidP="00E327C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:rsidR="000C3F4C" w:rsidRPr="00E327C5" w:rsidRDefault="000C3F4C" w:rsidP="00E327C5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327C5">
              <w:rPr>
                <w:rFonts w:ascii="Arial" w:hAnsi="Arial" w:cs="Arial"/>
                <w:sz w:val="18"/>
                <w:szCs w:val="18"/>
                <w:lang w:eastAsia="fr-FR"/>
              </w:rPr>
              <w:t>Réfléchir sur quelques points cruciaux de la formation au professionnalisme pour les étudiants sages-femmes et  de la collaboration interprofessionnelle</w:t>
            </w:r>
          </w:p>
          <w:p w:rsidR="000C3F4C" w:rsidRPr="00E327C5" w:rsidRDefault="000C3F4C" w:rsidP="00E327C5">
            <w:pPr>
              <w:spacing w:after="0" w:line="240" w:lineRule="auto"/>
              <w:ind w:left="720" w:firstLine="45"/>
              <w:rPr>
                <w:rFonts w:ascii="Arial" w:hAnsi="Arial" w:cs="Arial"/>
                <w:b/>
                <w:caps/>
                <w:sz w:val="18"/>
                <w:szCs w:val="18"/>
                <w:lang w:eastAsia="fr-FR"/>
              </w:rPr>
            </w:pPr>
          </w:p>
        </w:tc>
      </w:tr>
    </w:tbl>
    <w:p w:rsidR="000C3F4C" w:rsidRPr="00E327C5" w:rsidRDefault="000C3F4C" w:rsidP="00E327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</w:p>
    <w:p w:rsidR="000C3F4C" w:rsidRPr="00E327C5" w:rsidRDefault="000C3F4C" w:rsidP="00E327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E327C5">
        <w:rPr>
          <w:rFonts w:ascii="Arial" w:hAnsi="Arial" w:cs="Arial"/>
          <w:sz w:val="20"/>
          <w:szCs w:val="20"/>
          <w:lang w:eastAsia="fr-FR"/>
        </w:rPr>
        <w:t>Selon les besoins des participants, les formateurs du séminaire s’appuient sur les concepts d’apprentissage issus des sciences de l’éducation médicale et de la psychologie cognitive</w:t>
      </w:r>
    </w:p>
    <w:p w:rsidR="000C3F4C" w:rsidRPr="00E327C5" w:rsidRDefault="000C3F4C" w:rsidP="00E327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</w:p>
    <w:p w:rsidR="000C3F4C" w:rsidRPr="00E327C5" w:rsidRDefault="000C3F4C" w:rsidP="00E327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E327C5">
        <w:rPr>
          <w:rFonts w:ascii="Arial" w:hAnsi="Arial" w:cs="Arial"/>
          <w:sz w:val="20"/>
          <w:szCs w:val="20"/>
          <w:lang w:eastAsia="fr-FR"/>
        </w:rPr>
        <w:t>Les enseignants adaptent les apports conceptuels et les ateliers selon les besoins et les interrogations des participants</w:t>
      </w:r>
    </w:p>
    <w:p w:rsidR="000C3F4C" w:rsidRPr="00E327C5" w:rsidRDefault="000C3F4C" w:rsidP="00E327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:rsidR="000C3F4C" w:rsidRPr="00A2604D" w:rsidRDefault="000C3F4C" w:rsidP="00A2604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E327C5">
        <w:rPr>
          <w:rFonts w:ascii="Arial" w:hAnsi="Arial" w:cs="Arial"/>
          <w:sz w:val="20"/>
          <w:szCs w:val="20"/>
          <w:lang w:eastAsia="fr-FR"/>
        </w:rPr>
        <w:t xml:space="preserve">Les modules doivent être </w:t>
      </w:r>
      <w:r w:rsidRPr="00E327C5">
        <w:rPr>
          <w:rFonts w:ascii="Arial" w:hAnsi="Arial" w:cs="Arial"/>
          <w:b/>
          <w:sz w:val="20"/>
          <w:szCs w:val="20"/>
          <w:lang w:eastAsia="fr-FR"/>
        </w:rPr>
        <w:t>suivis dans leur intégralité</w:t>
      </w:r>
      <w:r w:rsidRPr="00E327C5">
        <w:rPr>
          <w:rFonts w:ascii="Arial" w:hAnsi="Arial" w:cs="Arial"/>
          <w:sz w:val="20"/>
          <w:szCs w:val="20"/>
          <w:lang w:eastAsia="fr-FR"/>
        </w:rPr>
        <w:t xml:space="preserve"> pour répondre aux objectifs  de la formation.</w:t>
      </w:r>
      <w:r w:rsidR="0001563D">
        <w:rPr>
          <w:rFonts w:ascii="Arial" w:hAnsi="Arial" w:cs="Arial"/>
          <w:sz w:val="20"/>
          <w:szCs w:val="20"/>
          <w:lang w:eastAsia="fr-FR"/>
        </w:rPr>
        <w:t xml:space="preserve"> Le groupe est en général de 15 personnes (le séminaire est ouvert à partir de 10 participants).</w:t>
      </w:r>
    </w:p>
    <w:sectPr w:rsidR="000C3F4C" w:rsidRPr="00A2604D" w:rsidSect="00575CE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2834"/>
    <w:multiLevelType w:val="hybridMultilevel"/>
    <w:tmpl w:val="9D30DEB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DD538F"/>
    <w:multiLevelType w:val="hybridMultilevel"/>
    <w:tmpl w:val="B4C0A4CE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780B63"/>
    <w:multiLevelType w:val="hybridMultilevel"/>
    <w:tmpl w:val="31B40C7A"/>
    <w:lvl w:ilvl="0" w:tplc="D3284AF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56AB"/>
    <w:multiLevelType w:val="hybridMultilevel"/>
    <w:tmpl w:val="3BF21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64E4F"/>
    <w:multiLevelType w:val="hybridMultilevel"/>
    <w:tmpl w:val="20BC4926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98A462C0">
      <w:start w:val="12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61E676AB"/>
    <w:multiLevelType w:val="hybridMultilevel"/>
    <w:tmpl w:val="92BA62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FC06CF"/>
    <w:multiLevelType w:val="hybridMultilevel"/>
    <w:tmpl w:val="2D741D68"/>
    <w:lvl w:ilvl="0" w:tplc="8CB0BDF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M0RLYX1LN7D+N9DvZvmVr+yJwg4=" w:salt="/sgzmJc1aOYw20Q3Q96qP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C5"/>
    <w:rsid w:val="00000C0E"/>
    <w:rsid w:val="0001131C"/>
    <w:rsid w:val="0001563D"/>
    <w:rsid w:val="000C3F4C"/>
    <w:rsid w:val="00146C3C"/>
    <w:rsid w:val="00154607"/>
    <w:rsid w:val="002721DA"/>
    <w:rsid w:val="002810DD"/>
    <w:rsid w:val="00334EE5"/>
    <w:rsid w:val="003F2F58"/>
    <w:rsid w:val="004801A6"/>
    <w:rsid w:val="00481703"/>
    <w:rsid w:val="004A23D5"/>
    <w:rsid w:val="004F53AA"/>
    <w:rsid w:val="0052650B"/>
    <w:rsid w:val="0052789A"/>
    <w:rsid w:val="00575CE0"/>
    <w:rsid w:val="00697503"/>
    <w:rsid w:val="006D7793"/>
    <w:rsid w:val="00872AC6"/>
    <w:rsid w:val="008C566A"/>
    <w:rsid w:val="00953160"/>
    <w:rsid w:val="009758B8"/>
    <w:rsid w:val="009C74BA"/>
    <w:rsid w:val="00A2604D"/>
    <w:rsid w:val="00AA2FF2"/>
    <w:rsid w:val="00AA66A4"/>
    <w:rsid w:val="00AB788C"/>
    <w:rsid w:val="00AE7816"/>
    <w:rsid w:val="00B801E6"/>
    <w:rsid w:val="00B837D3"/>
    <w:rsid w:val="00BD6118"/>
    <w:rsid w:val="00C6766C"/>
    <w:rsid w:val="00CC4E7E"/>
    <w:rsid w:val="00D1090D"/>
    <w:rsid w:val="00D856C4"/>
    <w:rsid w:val="00E327C5"/>
    <w:rsid w:val="00F6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3C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99"/>
    <w:qFormat/>
    <w:rsid w:val="00E327C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E327C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Adresse">
    <w:name w:val="Adresse"/>
    <w:basedOn w:val="Normal"/>
    <w:next w:val="DateLet"/>
    <w:uiPriority w:val="99"/>
    <w:rsid w:val="00E327C5"/>
    <w:pPr>
      <w:spacing w:before="840" w:after="840" w:line="278" w:lineRule="atLeast"/>
      <w:ind w:left="292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ateLet">
    <w:name w:val="DateLet"/>
    <w:basedOn w:val="Normal"/>
    <w:next w:val="Titre"/>
    <w:uiPriority w:val="99"/>
    <w:rsid w:val="00E327C5"/>
    <w:pPr>
      <w:spacing w:after="1401" w:line="240" w:lineRule="auto"/>
      <w:ind w:left="292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-lettre">
    <w:name w:val="1-lettre"/>
    <w:basedOn w:val="Normal"/>
    <w:next w:val="Adresse"/>
    <w:uiPriority w:val="99"/>
    <w:rsid w:val="00E327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57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75CE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9758B8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697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3C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99"/>
    <w:qFormat/>
    <w:rsid w:val="00E327C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E327C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Adresse">
    <w:name w:val="Adresse"/>
    <w:basedOn w:val="Normal"/>
    <w:next w:val="DateLet"/>
    <w:uiPriority w:val="99"/>
    <w:rsid w:val="00E327C5"/>
    <w:pPr>
      <w:spacing w:before="840" w:after="840" w:line="278" w:lineRule="atLeast"/>
      <w:ind w:left="292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ateLet">
    <w:name w:val="DateLet"/>
    <w:basedOn w:val="Normal"/>
    <w:next w:val="Titre"/>
    <w:uiPriority w:val="99"/>
    <w:rsid w:val="00E327C5"/>
    <w:pPr>
      <w:spacing w:after="1401" w:line="240" w:lineRule="auto"/>
      <w:ind w:left="292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1-lettre">
    <w:name w:val="1-lettre"/>
    <w:basedOn w:val="Normal"/>
    <w:next w:val="Adresse"/>
    <w:uiPriority w:val="99"/>
    <w:rsid w:val="00E327C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57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75CE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9758B8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69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mesnil@dfc.aphp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ielle.gaudez@chu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ficsf@yahoo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825</Words>
  <Characters>5056</Characters>
  <Application>Microsoft Office Word</Application>
  <DocSecurity>8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 des sages-femmes</vt:lpstr>
    </vt:vector>
  </TitlesOfParts>
  <Company>HP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des sages-femmes</dc:title>
  <dc:creator>Gasparovic</dc:creator>
  <cp:lastModifiedBy>Nicole</cp:lastModifiedBy>
  <cp:revision>4</cp:revision>
  <dcterms:created xsi:type="dcterms:W3CDTF">2013-10-17T20:17:00Z</dcterms:created>
  <dcterms:modified xsi:type="dcterms:W3CDTF">2014-11-23T22:03:00Z</dcterms:modified>
</cp:coreProperties>
</file>